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87" w:rsidRPr="00350987" w:rsidRDefault="00350987" w:rsidP="0035098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09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делать, если укусил клещ?</w:t>
      </w:r>
    </w:p>
    <w:p w:rsidR="00350987" w:rsidRPr="00350987" w:rsidRDefault="00350987" w:rsidP="00350987">
      <w:pPr>
        <w:spacing w:after="0" w:line="240" w:lineRule="auto"/>
        <w:textAlignment w:val="baseline"/>
        <w:rPr>
          <w:rFonts w:ascii="inherit" w:eastAsia="Times New Roman" w:hAnsi="inherit" w:cs="Times New Roman"/>
          <w:color w:val="888888"/>
          <w:sz w:val="24"/>
          <w:szCs w:val="24"/>
          <w:lang w:eastAsia="ru-RU"/>
        </w:rPr>
      </w:pPr>
      <w:hyperlink r:id="rId6" w:tooltip="" w:history="1">
        <w:r w:rsidRPr="00350987">
          <w:rPr>
            <w:rFonts w:ascii="inherit" w:eastAsia="Times New Roman" w:hAnsi="inherit" w:cs="Times New Roman"/>
            <w:color w:val="225588"/>
            <w:sz w:val="17"/>
            <w:szCs w:val="17"/>
            <w:bdr w:val="none" w:sz="0" w:space="0" w:color="auto" w:frame="1"/>
            <w:lang w:eastAsia="ru-RU"/>
          </w:rPr>
          <w:t>8 апреля 2022, 16:33</w:t>
        </w:r>
      </w:hyperlink>
    </w:p>
    <w:p w:rsidR="00350987" w:rsidRPr="00350987" w:rsidRDefault="00350987" w:rsidP="003509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50987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 wp14:anchorId="25DF24F1" wp14:editId="7C9900E5">
            <wp:extent cx="6048375" cy="3200400"/>
            <wp:effectExtent l="0" t="0" r="9525" b="0"/>
            <wp:docPr id="1" name="Рисунок 1" descr="http://ndgb.ru/wp-content/uploads/2022/04/850%D1%854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gb.ru/wp-content/uploads/2022/04/850%D1%85450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87" w:rsidRPr="00350987" w:rsidRDefault="00350987" w:rsidP="003509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35098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Что делать, если укусил клещ?</w:t>
      </w:r>
    </w:p>
    <w:p w:rsidR="00350987" w:rsidRPr="00350987" w:rsidRDefault="00350987" w:rsidP="0035098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350987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Весна является сезоном повышенной активности клещей, так как с приходом тепла они выходят из спячки. В связи с этим следует заранее позаботиться о мерах предосторожности. Специалисты «СОГАЗ-Мед» рекомендуют соблюдать следующие правила:</w:t>
      </w:r>
    </w:p>
    <w:p w:rsidR="00350987" w:rsidRPr="00350987" w:rsidRDefault="00350987" w:rsidP="0035098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35098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Правильно одевайтесь</w:t>
      </w:r>
    </w:p>
    <w:p w:rsidR="00350987" w:rsidRPr="00350987" w:rsidRDefault="00350987" w:rsidP="0035098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350987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Клещи не умеют прыгать, и, как правило, подкарауливают свою «жертву» сидя на траве, на высоте, не выше чем на метр над землей, поэтому выбирайте в качестве одежды брюки, высокие носки и закрытую обувь. После прогулки внимательно осматривайте себя и детей на предмет укуса. Особенно если вы провели время, отдыхая в парке на траве.</w:t>
      </w:r>
    </w:p>
    <w:p w:rsidR="00350987" w:rsidRPr="00350987" w:rsidRDefault="00350987" w:rsidP="0035098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35098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Если клещ укусил</w:t>
      </w:r>
    </w:p>
    <w:p w:rsidR="00350987" w:rsidRPr="00350987" w:rsidRDefault="00350987" w:rsidP="0035098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350987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При обнаружении клеща необходимо как можно скорее обратиться в ближайшее медучреждение: </w:t>
      </w:r>
      <w:proofErr w:type="spellStart"/>
      <w:r w:rsidRPr="00350987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травмпункт</w:t>
      </w:r>
      <w:proofErr w:type="spellEnd"/>
      <w:r w:rsidRPr="00350987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или поликлинику. Если факт укуса установлен в нерабочее время, можно обратиться в скорую помощь или приемный покой любой больницы. При предъявлении полиса ОМС вам окажут помощь в медучреждении без очереди. </w:t>
      </w:r>
    </w:p>
    <w:p w:rsidR="00350987" w:rsidRPr="00350987" w:rsidRDefault="00350987" w:rsidP="0035098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35098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В какие сроки нужно обратиться за помощью</w:t>
      </w:r>
    </w:p>
    <w:p w:rsidR="00350987" w:rsidRPr="00350987" w:rsidRDefault="00350987" w:rsidP="003509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350987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 течение </w:t>
      </w:r>
      <w:r w:rsidRPr="0035098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96 часов</w:t>
      </w:r>
      <w:r w:rsidRPr="00350987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после укуса или подозрения на него необходимо обратиться за медицинской помощью, в противном случае принятые экстренные профилактические меры будут неэффективными.</w:t>
      </w:r>
    </w:p>
    <w:p w:rsidR="00350987" w:rsidRPr="00350987" w:rsidRDefault="00350987" w:rsidP="0035098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35098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Экстренная профилактика</w:t>
      </w:r>
    </w:p>
    <w:p w:rsidR="00350987" w:rsidRPr="00350987" w:rsidRDefault="00350987" w:rsidP="0035098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350987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 качестве экстренной профилактики энцефалита, при укусе клеща человеку нужно сделать укол иммуноглобулина. Детям до 18 лет (согласно законодательству РФ) иммуноглобулин при извлечении клеща вводят бесплатно, а взрослым придется приобретать иммуноглобулин (дозу рассчитывают по весу).  </w:t>
      </w:r>
    </w:p>
    <w:p w:rsidR="00350987" w:rsidRPr="00350987" w:rsidRDefault="00350987" w:rsidP="0035098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35098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Вакцинация</w:t>
      </w:r>
    </w:p>
    <w:p w:rsidR="00350987" w:rsidRPr="00350987" w:rsidRDefault="00350987" w:rsidP="0035098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350987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lastRenderedPageBreak/>
        <w:t>Если вы планируете находиться в потенциальной зоне риска (например, посещать лесные заповедники, участвовать в пеших походах и др.)  – проведите бесплатную вакцинацию против клещевого энцефалита. Прививаться необходимо согласно определенной схеме. Вакцинация проводится только по инструкции медицинского учреждения после терапевтического осмотра и проходит в три этапа.</w:t>
      </w:r>
    </w:p>
    <w:p w:rsidR="00350987" w:rsidRPr="00350987" w:rsidRDefault="00350987" w:rsidP="003509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35098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Генеральный директор АО «Страховая компания «СОГАЗ-Мед» Толстов Дмитрий Валерьевич отмечает:</w:t>
      </w:r>
      <w:r w:rsidRPr="00350987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 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</w:t>
      </w:r>
      <w:proofErr w:type="gramStart"/>
      <w:r w:rsidRPr="00350987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застрахованных</w:t>
      </w:r>
      <w:proofErr w:type="gramEnd"/>
      <w:r w:rsidRPr="00350987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</w:t>
      </w:r>
    </w:p>
    <w:p w:rsidR="00350987" w:rsidRPr="00350987" w:rsidRDefault="00350987" w:rsidP="003509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35098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«СОГАЗ-Мед» по круглосуточному телефону </w:t>
      </w:r>
      <w:proofErr w:type="gramStart"/>
      <w:r w:rsidRPr="0035098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контакт-центра</w:t>
      </w:r>
      <w:proofErr w:type="gramEnd"/>
      <w:r w:rsidRPr="0035098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8-800-100-07-02 (звонок по России бесплатный). Подробная информация на сайте </w:t>
      </w:r>
      <w:hyperlink r:id="rId8" w:history="1">
        <w:r w:rsidRPr="00350987">
          <w:rPr>
            <w:rFonts w:ascii="inherit" w:eastAsia="Times New Roman" w:hAnsi="inherit" w:cs="Arial"/>
            <w:color w:val="225588"/>
            <w:sz w:val="24"/>
            <w:szCs w:val="24"/>
            <w:bdr w:val="none" w:sz="0" w:space="0" w:color="auto" w:frame="1"/>
            <w:lang w:eastAsia="ru-RU"/>
          </w:rPr>
          <w:t>www.sogaz-med.ru</w:t>
        </w:r>
      </w:hyperlink>
      <w:r w:rsidRPr="0035098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.</w:t>
      </w:r>
    </w:p>
    <w:p w:rsidR="00350987" w:rsidRPr="00350987" w:rsidRDefault="00350987" w:rsidP="003509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350987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Справка о компании:</w:t>
      </w:r>
    </w:p>
    <w:p w:rsidR="00350987" w:rsidRPr="00350987" w:rsidRDefault="00350987" w:rsidP="0035098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350987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1 500- подразделений на территории 56 субъектов РФ и г. Байконур. Количество застрахованных — 44 </w:t>
      </w:r>
      <w:proofErr w:type="gramStart"/>
      <w:r w:rsidRPr="00350987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млн</w:t>
      </w:r>
      <w:proofErr w:type="gramEnd"/>
      <w:r w:rsidRPr="00350987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многих лет «СОГАЗ-Мед» присваивается этот высокий уровень оценки.</w:t>
      </w:r>
    </w:p>
    <w:p w:rsidR="006447E3" w:rsidRDefault="00350987">
      <w:bookmarkStart w:id="0" w:name="_GoBack"/>
      <w:bookmarkEnd w:id="0"/>
    </w:p>
    <w:sectPr w:rsidR="0064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6CC"/>
    <w:multiLevelType w:val="multilevel"/>
    <w:tmpl w:val="328A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D40517"/>
    <w:multiLevelType w:val="multilevel"/>
    <w:tmpl w:val="01AA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826FEA"/>
    <w:multiLevelType w:val="multilevel"/>
    <w:tmpl w:val="6AB0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B969A1"/>
    <w:multiLevelType w:val="multilevel"/>
    <w:tmpl w:val="3490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C075C"/>
    <w:multiLevelType w:val="multilevel"/>
    <w:tmpl w:val="1648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87"/>
    <w:rsid w:val="00350987"/>
    <w:rsid w:val="00411C0D"/>
    <w:rsid w:val="0073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7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dgb.ru/2022-04/%d1%87%d1%82%d0%be-%d0%b4%d0%b5%d0%bb%d0%b0%d1%82%d1%8c-%d0%b5%d1%81%d0%bb%d0%b8-%d1%83%d0%ba%d1%83%d1%81%d0%b8%d0%bb-%d0%ba%d0%bb%d0%b5%d1%8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Лежнина Ольга Сергеевна</dc:creator>
  <cp:lastModifiedBy>Лежнина Ольга Сергеевна</cp:lastModifiedBy>
  <cp:revision>1</cp:revision>
  <dcterms:created xsi:type="dcterms:W3CDTF">2022-11-21T12:40:00Z</dcterms:created>
  <dcterms:modified xsi:type="dcterms:W3CDTF">2022-11-21T12:41:00Z</dcterms:modified>
</cp:coreProperties>
</file>