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C2450">
        <w:trPr>
          <w:trHeight w:hRule="exact" w:val="3031"/>
        </w:trPr>
        <w:tc>
          <w:tcPr>
            <w:tcW w:w="10716" w:type="dxa"/>
          </w:tcPr>
          <w:p w:rsidR="00000000" w:rsidRPr="00AC2450" w:rsidRDefault="00AC2450">
            <w:pPr>
              <w:pStyle w:val="ConsPlusTitlePage"/>
            </w:pPr>
            <w:bookmarkStart w:id="0" w:name="_GoBack"/>
            <w:bookmarkEnd w:id="0"/>
            <w:r w:rsidRPr="00AC24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C2450">
        <w:trPr>
          <w:trHeight w:hRule="exact" w:val="8335"/>
        </w:trPr>
        <w:tc>
          <w:tcPr>
            <w:tcW w:w="10716" w:type="dxa"/>
            <w:vAlign w:val="center"/>
          </w:tcPr>
          <w:p w:rsidR="00000000" w:rsidRPr="00AC2450" w:rsidRDefault="00AC245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C2450">
              <w:rPr>
                <w:sz w:val="48"/>
                <w:szCs w:val="48"/>
              </w:rPr>
              <w:t xml:space="preserve"> Приказ Минздрава России от 24.12.2012 N 1422н</w:t>
            </w:r>
            <w:r w:rsidRPr="00AC2450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задержке полового развития"</w:t>
            </w:r>
            <w:r w:rsidRPr="00AC2450">
              <w:rPr>
                <w:sz w:val="48"/>
                <w:szCs w:val="48"/>
              </w:rPr>
              <w:br/>
              <w:t>(Зарегистрировано в Минюсте России 26.03.2013 N 27892)</w:t>
            </w:r>
          </w:p>
        </w:tc>
      </w:tr>
      <w:tr w:rsidR="00000000" w:rsidRPr="00AC2450">
        <w:trPr>
          <w:trHeight w:hRule="exact" w:val="3031"/>
        </w:trPr>
        <w:tc>
          <w:tcPr>
            <w:tcW w:w="10716" w:type="dxa"/>
            <w:vAlign w:val="center"/>
          </w:tcPr>
          <w:p w:rsidR="00000000" w:rsidRPr="00AC2450" w:rsidRDefault="00AC24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C245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C245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C24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C245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C2450">
              <w:rPr>
                <w:sz w:val="28"/>
                <w:szCs w:val="28"/>
              </w:rPr>
              <w:t xml:space="preserve"> </w:t>
            </w:r>
            <w:r w:rsidRPr="00AC2450">
              <w:rPr>
                <w:sz w:val="28"/>
                <w:szCs w:val="28"/>
              </w:rPr>
              <w:br/>
            </w:r>
            <w:r w:rsidRPr="00AC245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C245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2450">
      <w:pPr>
        <w:pStyle w:val="ConsPlusNormal"/>
        <w:jc w:val="both"/>
        <w:outlineLvl w:val="0"/>
      </w:pPr>
    </w:p>
    <w:p w:rsidR="00000000" w:rsidRDefault="00AC2450">
      <w:pPr>
        <w:pStyle w:val="ConsPlusNormal"/>
        <w:outlineLvl w:val="0"/>
      </w:pPr>
      <w:r>
        <w:t>Зарегистрировано в Минюсте России 26 марта 2013 г. N 27892</w:t>
      </w:r>
    </w:p>
    <w:p w:rsidR="00000000" w:rsidRDefault="00AC2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2450">
      <w:pPr>
        <w:pStyle w:val="ConsPlusNormal"/>
        <w:jc w:val="both"/>
      </w:pPr>
    </w:p>
    <w:p w:rsidR="00000000" w:rsidRDefault="00AC245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C2450">
      <w:pPr>
        <w:pStyle w:val="ConsPlusTitle"/>
        <w:jc w:val="center"/>
      </w:pPr>
    </w:p>
    <w:p w:rsidR="00000000" w:rsidRDefault="00AC2450">
      <w:pPr>
        <w:pStyle w:val="ConsPlusTitle"/>
        <w:jc w:val="center"/>
      </w:pPr>
      <w:r>
        <w:t>ПРИКАЗ</w:t>
      </w:r>
    </w:p>
    <w:p w:rsidR="00000000" w:rsidRDefault="00AC2450">
      <w:pPr>
        <w:pStyle w:val="ConsPlusTitle"/>
        <w:jc w:val="center"/>
      </w:pPr>
      <w:r>
        <w:t>от 24 декабря 2012 г. N 1422н</w:t>
      </w:r>
    </w:p>
    <w:p w:rsidR="00000000" w:rsidRDefault="00AC2450">
      <w:pPr>
        <w:pStyle w:val="ConsPlusTitle"/>
        <w:jc w:val="center"/>
      </w:pPr>
    </w:p>
    <w:p w:rsidR="00000000" w:rsidRDefault="00AC2450">
      <w:pPr>
        <w:pStyle w:val="ConsPlusTitle"/>
        <w:jc w:val="center"/>
      </w:pPr>
      <w:r>
        <w:t>ОБ УТВЕРЖДЕНИИ СТАНДАРТА</w:t>
      </w:r>
    </w:p>
    <w:p w:rsidR="00000000" w:rsidRDefault="00AC2450">
      <w:pPr>
        <w:pStyle w:val="ConsPlusTitle"/>
        <w:jc w:val="center"/>
      </w:pPr>
      <w:r>
        <w:t>ПЕРВИЧНОЙ МЕДИКО-САНИТАРНОЙ ПОМОЩИ ДЕТЯМ ПРИ ЗАДЕРЖКЕ</w:t>
      </w:r>
    </w:p>
    <w:p w:rsidR="00000000" w:rsidRDefault="00AC2450">
      <w:pPr>
        <w:pStyle w:val="ConsPlusTitle"/>
        <w:jc w:val="center"/>
      </w:pPr>
      <w:r>
        <w:t>ПОЛОВОГО РАЗВИТИЯ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</w:t>
      </w:r>
      <w:r>
        <w:t>брание законодательства Российской Федерации, 2011, N 48, ст. 6724; 2012, N 26, ст. 3442, 3446) приказываю: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задержке полового развития согласно приложению.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jc w:val="right"/>
      </w:pPr>
      <w:r>
        <w:t>Министр</w:t>
      </w:r>
    </w:p>
    <w:p w:rsidR="00000000" w:rsidRDefault="00AC2450">
      <w:pPr>
        <w:pStyle w:val="ConsPlusNormal"/>
        <w:jc w:val="right"/>
      </w:pPr>
      <w:r>
        <w:t>В.И.СКВОРЦОВА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jc w:val="right"/>
        <w:outlineLvl w:val="0"/>
      </w:pPr>
      <w:r>
        <w:t>Приложение</w:t>
      </w:r>
    </w:p>
    <w:p w:rsidR="00000000" w:rsidRDefault="00AC245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C2450">
      <w:pPr>
        <w:pStyle w:val="ConsPlusNormal"/>
        <w:jc w:val="right"/>
      </w:pPr>
      <w:r>
        <w:t>Российской Федерации</w:t>
      </w:r>
    </w:p>
    <w:p w:rsidR="00000000" w:rsidRDefault="00AC2450">
      <w:pPr>
        <w:pStyle w:val="ConsPlusNormal"/>
        <w:jc w:val="right"/>
      </w:pPr>
      <w:r>
        <w:t>от 24 декабря 2012 г. N 1422н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C2450">
      <w:pPr>
        <w:pStyle w:val="ConsPlusTitle"/>
        <w:jc w:val="center"/>
      </w:pPr>
      <w:r>
        <w:t>ПЕРВИЧНОЙ МЕДИКО-САНИТАРНОЙ ПОМОЩИ ДЕТЯМ ПРИ ЗАДЕРЖКЕ</w:t>
      </w:r>
    </w:p>
    <w:p w:rsidR="00000000" w:rsidRDefault="00AC2450">
      <w:pPr>
        <w:pStyle w:val="ConsPlusTitle"/>
        <w:jc w:val="center"/>
      </w:pPr>
      <w:r>
        <w:t>ПОЛОВОГО РАЗВИТИЯ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Пол: же</w:t>
      </w:r>
      <w:r>
        <w:t>нский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Фаза: легкая; средней тяжести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Стадия: ремиссии; подострое течение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6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000000" w:rsidRDefault="00AC2450">
      <w:pPr>
        <w:pStyle w:val="ConsPlusCell"/>
        <w:jc w:val="both"/>
      </w:pPr>
      <w:r>
        <w:t xml:space="preserve">    Нозологические единицы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Гипопитуитаризм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E89.3</w:t>
        </w:r>
      </w:hyperlink>
      <w:r>
        <w:t xml:space="preserve">  Гипопитуитаризм, возникший пос</w:t>
      </w:r>
      <w:r>
        <w:t>ле</w:t>
      </w:r>
    </w:p>
    <w:p w:rsidR="00000000" w:rsidRDefault="00AC2450">
      <w:pPr>
        <w:pStyle w:val="ConsPlusCell"/>
        <w:jc w:val="both"/>
      </w:pPr>
      <w:r>
        <w:t xml:space="preserve">                                       медицинских процедур</w:t>
      </w:r>
    </w:p>
    <w:p w:rsidR="00000000" w:rsidRDefault="00AC2450">
      <w:pPr>
        <w:pStyle w:val="ConsPlusCell"/>
        <w:jc w:val="both"/>
      </w:pPr>
      <w:r>
        <w:lastRenderedPageBreak/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Q50.0</w:t>
        </w:r>
      </w:hyperlink>
      <w:r>
        <w:t xml:space="preserve">  Врожденное отсутствие яичника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Q99.0</w:t>
        </w:r>
      </w:hyperlink>
      <w:r>
        <w:t xml:space="preserve">  Мозаик [химера] 46,XX/46,XY</w:t>
      </w:r>
    </w:p>
    <w:p w:rsidR="00000000" w:rsidRDefault="00AC2450">
      <w:pPr>
        <w:pStyle w:val="ConsPlusCell"/>
        <w:jc w:val="both"/>
      </w:pPr>
      <w:r>
        <w:t xml:space="preserve">                  </w:t>
      </w:r>
      <w:r>
        <w:t xml:space="preserve">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Q97.3</w:t>
        </w:r>
      </w:hyperlink>
      <w:r>
        <w:t xml:space="preserve">  Же</w:t>
      </w:r>
      <w:r>
        <w:t>нщина с 46,XY-кариотипом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Q99.1</w:t>
        </w:r>
      </w:hyperlink>
      <w:r>
        <w:t xml:space="preserve">  46,XX истинный гермафродит</w:t>
      </w:r>
    </w:p>
    <w:p w:rsidR="00000000" w:rsidRDefault="00AC2450">
      <w:pPr>
        <w:pStyle w:val="ConsPlusCell"/>
        <w:jc w:val="both"/>
      </w:pPr>
      <w:r>
        <w:t xml:space="preserve"> 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Q56.0</w:t>
        </w:r>
      </w:hyperlink>
      <w:r>
        <w:t xml:space="preserve">  Гермафродитизм, не</w:t>
      </w:r>
    </w:p>
    <w:p w:rsidR="00000000" w:rsidRDefault="00AC2450">
      <w:pPr>
        <w:pStyle w:val="ConsPlusCell"/>
        <w:jc w:val="both"/>
      </w:pPr>
      <w:r>
        <w:t xml:space="preserve">                                       классифицированный в других рубриках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040"/>
        <w:gridCol w:w="228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>Прием (ос</w:t>
            </w:r>
            <w:r w:rsidRPr="00AC2450">
              <w:t xml:space="preserve">мотр, консультация) врача-специалиста           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Код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Наименование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предоставления </w:t>
            </w:r>
          </w:p>
          <w:p w:rsidR="00000000" w:rsidRPr="00AC2450" w:rsidRDefault="00AC2450">
            <w:pPr>
              <w:pStyle w:val="ConsPlusNonformat"/>
              <w:jc w:val="both"/>
            </w:pPr>
            <w:hyperlink w:anchor="Par10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C2450">
                <w:rPr>
                  <w:color w:val="0000FF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кратности   </w:t>
            </w:r>
            <w:r w:rsidRPr="00AC2450">
              <w:t xml:space="preserve">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применения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B01.001.001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акушера-гинеколога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B01.019.001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генетика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B01.031.001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педиатра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B01.031.003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пе</w:t>
            </w:r>
            <w:r w:rsidRPr="00AC2450">
              <w:t xml:space="preserve">диатра участкового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B01.034.001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психотерапевта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B01.035.001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психиатра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B01.047.001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терапевта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B01.058.001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эндокринолога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B01.058.003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детского эндокринолога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AC2450">
      <w:pPr>
        <w:pStyle w:val="ConsPlusNormal"/>
        <w:spacing w:before="200"/>
        <w:ind w:firstLine="540"/>
        <w:jc w:val="both"/>
      </w:pPr>
      <w:bookmarkStart w:id="2" w:name="Par107"/>
      <w:bookmarkEnd w:id="2"/>
      <w:r>
        <w:lastRenderedPageBreak/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</w:t>
      </w:r>
      <w:r>
        <w:t>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 xml:space="preserve">Лабораторные методы исследования                             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Код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Наименование медицинской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кратности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применения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свободного тироксина (T4)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тиреотропина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A09.05.078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общего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A09.05.087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A09.05.090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хорионического гонадотропина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лютеинизирующего гормона в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фолликулостимулирующего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свободного кортизола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17-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A09.05.149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дегидроэпиандростерона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сульфата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A09.05.153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Исследование уро</w:t>
            </w:r>
            <w:r w:rsidRPr="00AC2450">
              <w:t xml:space="preserve">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A09.05.154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общего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A09.20.001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Микроскопическое исследование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A12.05.013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Цитогенетическое исследование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(кариотип)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A12.06.011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Проведение реакции Вассермана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(RW)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A12.06.017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антител к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тироглобулину в сыворотке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A12.06.045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антител к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A26.06.036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Определение анти</w:t>
            </w:r>
            <w:r w:rsidRPr="00AC2450">
              <w:t>гена к вирусу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гепатита B (HBsAg Hepatitis B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A26.06.041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Определение антител классов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M, G (IgM, IgG) к вирусному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гепатиту C (Hepatitis C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A26.06.048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Определение антител классов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M, G (IgM, IgG) к вирусу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иммунодефицита человека ВИЧ-1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(Human immunodeficiency virus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B03.016.003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Общий (клинический) анализ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кро</w:t>
            </w:r>
            <w:r w:rsidRPr="00AC2450">
              <w:t xml:space="preserve">ви развернутый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Анализ крови биохимический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 xml:space="preserve">Инструментальные методы исследования                        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Код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медицинской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Наименование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кратности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применения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A03.20.004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A03.20.005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матки и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придатков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A04.20.001.001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матки и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придатков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трансвагинальное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</w:t>
            </w:r>
            <w:r w:rsidRPr="00AC2450">
              <w:t xml:space="preserve">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молочных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желез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A04.22.001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щитовидной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железы и паращитовидных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желез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A05.23.001.001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Электроэнцефалография с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</w:t>
            </w:r>
            <w:r w:rsidRPr="00AC2450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A06.03.030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A06.03.032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Рентгенография кисти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руки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2280"/>
        <w:gridCol w:w="228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Код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Наименование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кратности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применения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B01.001.002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акушера-гинеколога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B01.009.001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детского онколога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B01.020.001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 по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лечебной ф</w:t>
            </w:r>
            <w:r w:rsidRPr="00AC2450">
              <w:t xml:space="preserve">изкультуре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B01.031.002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педиатра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B01.031.004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педиатра участкового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B01.034.002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психотерапевта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B01.047.002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Прием (осм</w:t>
            </w:r>
            <w:r w:rsidRPr="00AC2450">
              <w:t xml:space="preserve">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терапевта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B01.054.001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Осмотр (консультация)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врача-физиотерапевта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B01.058.002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эндокринолога повторный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  <w:tr w:rsidR="00000000" w:rsidRPr="00AC245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B01.058.003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Прием (осмотр,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консультация) врача-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детского эндокринолога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0,5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 xml:space="preserve">Лабораторные методы исследования                             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Код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Наименование медицинской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кратности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применения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A09.05.030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натрия в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A09.05.031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калия в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A09.05.032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общего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кальция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A09.05.056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инсулина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плазмы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свободного тироксина (T4)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тиреотропина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соматотропного г</w:t>
            </w:r>
            <w:r w:rsidRPr="00AC2450">
              <w:t xml:space="preserve">ормона в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A09.05.067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адренокортикотропного гормона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A09.05.072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эстрогенов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A09.05.078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общего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A09.05.083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гликированного гемоглобина в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</w:t>
            </w:r>
            <w:r w:rsidRPr="00AC2450"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A09.05.087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A09.05.089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альфа-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фетопротеина в сыворотке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A09.05.090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хорионического гонадотропина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лютеинизирующего гормона в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A09.05.132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фолликулостимулирующего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свободного корти</w:t>
            </w:r>
            <w:r w:rsidRPr="00AC2450">
              <w:t xml:space="preserve">зола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17-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A09.05.150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дигидротестостерона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A09.05.153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A09.05.154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общего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A09.05.160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глобулина, связывающего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половые гормоны,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A09.05.195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ракового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эмбрионального антигена в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A09.05.202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Исследование уро</w:t>
            </w:r>
            <w:r w:rsidRPr="00AC2450">
              <w:t xml:space="preserve">вня антигена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аденогенных раков Ca 125 в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A09.05.205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Исследование уровня C-пептида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A09.05.206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уровня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ионизированного кальция в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A09.20.001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Микроскопическое исследование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A12.05.056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Идентификация генов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A12.06.017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антител к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тироглобулину в сыворотке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A12.06.031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антител к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гормонам щитовидной железы в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A12.06.045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антител к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A12.22.005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Проведение   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глюкозотолерантного теста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A26.20.006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Микроскопическое исследование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отделяемого женских половых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органов на аэробные и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факультативно-анаэробные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микроорганизмы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A26.20.008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Микробиологическое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отделяемого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ж</w:t>
            </w:r>
            <w:r w:rsidRPr="00AC2450">
              <w:t xml:space="preserve">енских половых органов на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аэробные и факультативно-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анаэробные микроорганизмы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A26.30.004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Определение чувствительности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микроорганизмов к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антибиотикам и другим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Коагулограмма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(ориентировочное исследование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Анализ крови биохимический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  <w:tr w:rsidR="00000000" w:rsidRPr="00AC24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B03.016.005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Анализ крови по оценке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нарушений липидного обмена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t xml:space="preserve">Инструментальные методы исследования                        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Код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медицинской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Наименование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кратности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применения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A03.20.004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A03.20.005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матки и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придатков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</w:t>
            </w:r>
            <w:r w:rsidRPr="00AC2450">
              <w:t xml:space="preserve">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A04.20.002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Ультразвуковое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исследование молочных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желез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Электроэнцефалография с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A05.23.009.001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Магнитно-резонансная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томография головного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мозга с  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A06.03.030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A06.03.032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Рентгенография кисти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руки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A06.20.004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Маммография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</w:t>
            </w:r>
            <w:r w:rsidRPr="00AC2450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  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C24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  <w:outlineLvl w:val="2"/>
            </w:pPr>
            <w:r w:rsidRPr="00AC2450"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Код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медицинской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Наименование медицинской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Усредненный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показатель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частоты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кратности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применения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Переменное магнитное поле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 заболеваниях женских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A17.20.002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Электрофорез лекарственных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препаратов при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женских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A17.23.001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Электрофорез лекарственных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препаратов при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центральной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нервной системы и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головного мозга    </w:t>
            </w:r>
            <w:r w:rsidRPr="00AC2450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8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A17.23.002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Дарсонвализация местная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 заболеваниях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центральной нервной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системы и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0,02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A17.23.004.001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Транскраниальная магнитная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стимуляция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Диадинамотерапия (ДДТ)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12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Воздействие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синусоидальными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модулированными токами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(СМТ)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8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Воздействие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интерференционными токами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8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Чрезкожная      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короткоимпульсная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электростимуляция (ЧЭНС) </w:t>
            </w:r>
            <w:r w:rsidRPr="00AC2450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8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Мезоэнцефальная модуляция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Электротранквилизация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A17.30.015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Франклинизация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8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A19.20.001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Лечебная физкультура при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женских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14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A19.23.002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Лечебная физкультура при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центральной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нервной системы и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головного мозга</w:t>
            </w:r>
            <w:r w:rsidRPr="00AC2450">
              <w:t xml:space="preserve">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14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A20.20.001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Воздействие лечебной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грязью при заболеваниях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lastRenderedPageBreak/>
              <w:t xml:space="preserve">A20.20.002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Воздействие парафином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(озокеритом) при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женских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6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A20.30.001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Ванны минеральные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A20.30.006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Ванны лекарственные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A20.30.010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Подводный душ-массаж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A20.30.011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Душ лечебный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14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A21.20.001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Массаж при заболеваниях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7 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A21.20.003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Рефл</w:t>
            </w:r>
            <w:r w:rsidRPr="00AC2450">
              <w:t xml:space="preserve">ексотерапия при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женских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A21.23.001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Массаж при заболеваниях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центральной нервной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A21.23.002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Рефлексотерапия при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центральной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A22.20.001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Лазеротерапия при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заболеваниях женских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  <w:tr w:rsidR="00000000" w:rsidRPr="00AC245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A22.30.005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Воздействие поляризованным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светом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   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</w:t>
      </w:r>
      <w:r>
        <w:t>урсовых доз</w:t>
      </w:r>
    </w:p>
    <w:p w:rsidR="00000000" w:rsidRDefault="00AC24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1920"/>
        <w:gridCol w:w="1920"/>
        <w:gridCol w:w="1320"/>
        <w:gridCol w:w="840"/>
        <w:gridCol w:w="960"/>
      </w:tblGrid>
      <w:tr w:rsidR="00000000" w:rsidRPr="00AC245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 Анатомо-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терапевтическо-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химическая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Наименование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лекарственного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препарата </w:t>
            </w:r>
            <w:hyperlink w:anchor="Par67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C245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Усредненный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показатель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  частоты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Единицы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ССД </w:t>
            </w:r>
          </w:p>
          <w:p w:rsidR="00000000" w:rsidRPr="00AC2450" w:rsidRDefault="00AC2450">
            <w:pPr>
              <w:pStyle w:val="ConsPlusNonformat"/>
              <w:jc w:val="both"/>
            </w:pPr>
            <w:hyperlink w:anchor="Par671" w:tooltip="&lt;***&gt; Средняя суточная доза." w:history="1">
              <w:r w:rsidRPr="00AC245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 СКД  </w:t>
            </w:r>
          </w:p>
          <w:p w:rsidR="00000000" w:rsidRPr="00AC2450" w:rsidRDefault="00AC2450">
            <w:pPr>
              <w:pStyle w:val="ConsPlusNonformat"/>
              <w:jc w:val="both"/>
            </w:pPr>
            <w:hyperlink w:anchor="Par672" w:tooltip="&lt;****&gt; Средняя курсовая доза." w:history="1">
              <w:r w:rsidRPr="00AC2450">
                <w:rPr>
                  <w:color w:val="0000FF"/>
                </w:rPr>
                <w:t>&lt;****&gt;</w:t>
              </w:r>
            </w:hyperlink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A03FA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Стимуляторы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моторики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желудочно-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кишечного тракта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Метоклопрамид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20 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A10BA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Бигуаниды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Метформин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7000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A10BG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Тиазолидиндионы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Росиглитазон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20 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A11CC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Витамин D и его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аналоги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Кальцитриол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3,5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G03CA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Природные и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полусинтетические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эстрогены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Эстрадиол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28 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G03DA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Производные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прегн-4-ена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Прогестерон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140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G03DB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Производные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прегнадиена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280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G03GA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Гонадотропины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Гонадотропин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хорионический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1500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G03GB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Синтетические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стимуляторы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овуляции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Кломифен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250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H03AA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Гормоны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>щитовидной железы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Левотироксин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1000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H05BA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Препараты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кальцитонина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Кальцитонин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700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L02AE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Аналоги 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гонадотропин-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рилизинг гормона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N04BC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Агонисты   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дофаминовых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рецепторов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Бромокриптин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52,5  </w:t>
            </w: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>N05BA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Производные      </w:t>
            </w:r>
          </w:p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бензодиазепина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</w:tr>
      <w:tr w:rsidR="00000000" w:rsidRPr="00AC245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Диазепам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2450" w:rsidRDefault="00AC2450">
            <w:pPr>
              <w:pStyle w:val="ConsPlusNonformat"/>
              <w:jc w:val="both"/>
            </w:pPr>
            <w:r w:rsidRPr="00AC2450">
              <w:t xml:space="preserve">10    </w:t>
            </w:r>
          </w:p>
        </w:tc>
      </w:tr>
    </w:tbl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  <w:r>
        <w:t>--------------------------------</w:t>
      </w:r>
    </w:p>
    <w:p w:rsidR="00000000" w:rsidRDefault="00AC2450">
      <w:pPr>
        <w:pStyle w:val="ConsPlusNormal"/>
        <w:spacing w:before="200"/>
        <w:ind w:firstLine="540"/>
        <w:jc w:val="both"/>
      </w:pPr>
      <w:bookmarkStart w:id="3" w:name="Par669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AC2450">
      <w:pPr>
        <w:pStyle w:val="ConsPlusNormal"/>
        <w:spacing w:before="200"/>
        <w:ind w:firstLine="540"/>
        <w:jc w:val="both"/>
      </w:pPr>
      <w:bookmarkStart w:id="4" w:name="Par670"/>
      <w:bookmarkEnd w:id="4"/>
      <w:r>
        <w:t xml:space="preserve">&lt;**&gt; Международное непатентованное или химическое наименование лекарственного препарата, а в </w:t>
      </w:r>
      <w:r>
        <w:lastRenderedPageBreak/>
        <w:t>случаях их отсутствия - торговое наименование лекарственного препарата.</w:t>
      </w:r>
    </w:p>
    <w:p w:rsidR="00000000" w:rsidRDefault="00AC2450">
      <w:pPr>
        <w:pStyle w:val="ConsPlusNormal"/>
        <w:spacing w:before="200"/>
        <w:ind w:firstLine="540"/>
        <w:jc w:val="both"/>
      </w:pPr>
      <w:bookmarkStart w:id="5" w:name="Par671"/>
      <w:bookmarkEnd w:id="5"/>
      <w:r>
        <w:t>&lt;***&gt; Средняя суточная доза.</w:t>
      </w:r>
    </w:p>
    <w:p w:rsidR="00000000" w:rsidRDefault="00AC2450">
      <w:pPr>
        <w:pStyle w:val="ConsPlusNormal"/>
        <w:spacing w:before="200"/>
        <w:ind w:firstLine="540"/>
        <w:jc w:val="both"/>
      </w:pPr>
      <w:bookmarkStart w:id="6" w:name="Par672"/>
      <w:bookmarkEnd w:id="6"/>
      <w:r>
        <w:t>&lt;****&gt; Средняя курсовая доза.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  <w:r>
        <w:t>Примечания: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AC2450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2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</w:t>
      </w:r>
      <w:r>
        <w:t>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</w:t>
      </w:r>
      <w:r>
        <w:t xml:space="preserve">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3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</w:t>
      </w:r>
      <w:r>
        <w:t xml:space="preserve">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</w:t>
      </w:r>
      <w:r>
        <w:t xml:space="preserve">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4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5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</w:t>
      </w:r>
      <w:r>
        <w:t xml:space="preserve"> </w:t>
      </w:r>
      <w:hyperlink r:id="rId26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7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</w:t>
      </w:r>
      <w:r>
        <w:t xml:space="preserve">11.2011 </w:t>
      </w:r>
      <w:hyperlink r:id="rId28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AC2450">
      <w:pPr>
        <w:pStyle w:val="ConsPlusNormal"/>
        <w:ind w:firstLine="540"/>
        <w:jc w:val="both"/>
      </w:pPr>
    </w:p>
    <w:p w:rsidR="00000000" w:rsidRDefault="00AC2450">
      <w:pPr>
        <w:pStyle w:val="ConsPlusNormal"/>
        <w:ind w:firstLine="540"/>
        <w:jc w:val="both"/>
      </w:pPr>
    </w:p>
    <w:p w:rsidR="00AC2450" w:rsidRDefault="00AC2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2450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0" w:rsidRDefault="00AC2450">
      <w:pPr>
        <w:spacing w:after="0" w:line="240" w:lineRule="auto"/>
      </w:pPr>
      <w:r>
        <w:separator/>
      </w:r>
    </w:p>
  </w:endnote>
  <w:endnote w:type="continuationSeparator" w:id="0">
    <w:p w:rsidR="00AC2450" w:rsidRDefault="00A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2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C24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C245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C245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C245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jc w:val="right"/>
          </w:pPr>
          <w:r w:rsidRPr="00AC2450">
            <w:t xml:space="preserve">Страница </w:t>
          </w:r>
          <w:r w:rsidRPr="00AC2450">
            <w:fldChar w:fldCharType="begin"/>
          </w:r>
          <w:r w:rsidRPr="00AC2450">
            <w:instrText>\PAGE</w:instrText>
          </w:r>
          <w:r w:rsidR="006C4A85" w:rsidRPr="00AC2450">
            <w:fldChar w:fldCharType="separate"/>
          </w:r>
          <w:r w:rsidR="006C4A85" w:rsidRPr="00AC2450">
            <w:rPr>
              <w:noProof/>
            </w:rPr>
            <w:t>13</w:t>
          </w:r>
          <w:r w:rsidRPr="00AC2450">
            <w:fldChar w:fldCharType="end"/>
          </w:r>
          <w:r w:rsidRPr="00AC2450">
            <w:t xml:space="preserve"> из </w:t>
          </w:r>
          <w:r w:rsidRPr="00AC2450">
            <w:fldChar w:fldCharType="begin"/>
          </w:r>
          <w:r w:rsidRPr="00AC2450">
            <w:instrText>\NUMPAGES</w:instrText>
          </w:r>
          <w:r w:rsidR="006C4A85" w:rsidRPr="00AC2450">
            <w:fldChar w:fldCharType="separate"/>
          </w:r>
          <w:r w:rsidR="006C4A85" w:rsidRPr="00AC2450">
            <w:rPr>
              <w:noProof/>
            </w:rPr>
            <w:t>13</w:t>
          </w:r>
          <w:r w:rsidRPr="00AC2450">
            <w:fldChar w:fldCharType="end"/>
          </w:r>
        </w:p>
      </w:tc>
    </w:tr>
  </w:tbl>
  <w:p w:rsidR="00000000" w:rsidRDefault="00AC24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0" w:rsidRDefault="00AC2450">
      <w:pPr>
        <w:spacing w:after="0" w:line="240" w:lineRule="auto"/>
      </w:pPr>
      <w:r>
        <w:separator/>
      </w:r>
    </w:p>
  </w:footnote>
  <w:footnote w:type="continuationSeparator" w:id="0">
    <w:p w:rsidR="00AC2450" w:rsidRDefault="00AC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C24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rPr>
              <w:sz w:val="16"/>
              <w:szCs w:val="16"/>
            </w:rPr>
          </w:pPr>
          <w:r w:rsidRPr="00AC2450">
            <w:rPr>
              <w:sz w:val="16"/>
              <w:szCs w:val="16"/>
            </w:rPr>
            <w:t>Приказ Минздрава России от 24.12.2012 N 1422н</w:t>
          </w:r>
          <w:r w:rsidRPr="00AC2450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AC2450">
            <w:rPr>
              <w:sz w:val="16"/>
              <w:szCs w:val="16"/>
            </w:rPr>
            <w:t>арной помощи детям при зад...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C2450" w:rsidRDefault="00AC24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450" w:rsidRDefault="00AC2450">
          <w:pPr>
            <w:pStyle w:val="ConsPlusNormal"/>
            <w:jc w:val="right"/>
            <w:rPr>
              <w:sz w:val="16"/>
              <w:szCs w:val="16"/>
            </w:rPr>
          </w:pPr>
          <w:r w:rsidRPr="00AC245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C245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C2450">
            <w:rPr>
              <w:sz w:val="18"/>
              <w:szCs w:val="18"/>
            </w:rPr>
            <w:br/>
          </w:r>
          <w:r w:rsidRPr="00AC245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C2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4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85"/>
    <w:rsid w:val="006C4A85"/>
    <w:rsid w:val="00A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3F0F824840B9872DC847EF1041AABBD187CB174724E402A1044AA392DKEb9K" TargetMode="External"/><Relationship Id="rId13" Type="http://schemas.openxmlformats.org/officeDocument/2006/relationships/hyperlink" Target="consultantplus://offline/ref=E41B55257EB5D28E9D66C3F0F824840B9E7FD18275AC0E12F2B11A7BBE2B65490926124CAB3CK2b3K" TargetMode="External"/><Relationship Id="rId18" Type="http://schemas.openxmlformats.org/officeDocument/2006/relationships/hyperlink" Target="consultantplus://offline/ref=E41B55257EB5D28E9D66C3F0F824840B9E7FD18275AC0E12F2B11A7BBE2B65490926154DAA3AK2bDK" TargetMode="External"/><Relationship Id="rId26" Type="http://schemas.openxmlformats.org/officeDocument/2006/relationships/hyperlink" Target="consultantplus://offline/ref=5949BFE662FC51E653D40F38231E8138A42EF1F9C63962CAFF4D0F5AL8b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49BFE662FC51E653D40F38231E8138A02BF1F7C63962CAFF4D0F5A8ABCA5FBDBD95BFB979CEAL5b7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41B55257EB5D28E9D66C3F0F824840B9E7FD18275AC0E12F2B11A7BBE2B65490926124CAF32K2b5K" TargetMode="External"/><Relationship Id="rId17" Type="http://schemas.openxmlformats.org/officeDocument/2006/relationships/hyperlink" Target="consultantplus://offline/ref=E41B55257EB5D28E9D66C3F0F824840B9E7FD18275AC0E12F2B11A7BBE2B65490926154CA332K2b3K" TargetMode="External"/><Relationship Id="rId25" Type="http://schemas.openxmlformats.org/officeDocument/2006/relationships/hyperlink" Target="consultantplus://offline/ref=5949BFE662FC51E653D40F38231E8138A42FF1F7C43962CAFF4D0F5AL8b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1B55257EB5D28E9D66C3F0F824840B9E7FD18275AC0E12F2B11A7BBE2B65490926154DAA3AK2bCK" TargetMode="External"/><Relationship Id="rId20" Type="http://schemas.openxmlformats.org/officeDocument/2006/relationships/hyperlink" Target="consultantplus://offline/ref=5949BFE662FC51E653D40F38231E8138A626FCF1CD6468C2A6410DL5bD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1B55257EB5D28E9D66C3F0F824840B9E7FD18275AC0E12F2B11A7BBE2B65490926124CAB3AK2b5K" TargetMode="External"/><Relationship Id="rId24" Type="http://schemas.openxmlformats.org/officeDocument/2006/relationships/hyperlink" Target="consultantplus://offline/ref=5949BFE662FC51E653D40F38231E8138A529FCF6C63962CAFF4D0F5AL8bAK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1B55257EB5D28E9D66C3F0F824840B9E7FD18275AC0E12F2B11A7BBE2B654909261042AA3EK2b5K" TargetMode="External"/><Relationship Id="rId23" Type="http://schemas.openxmlformats.org/officeDocument/2006/relationships/hyperlink" Target="consultantplus://offline/ref=5949BFE662FC51E653D40F38231E8138A32BFDF0C23962CAFF4D0F5A8ABCA5FBDBD95BFB979EEFL5b5K" TargetMode="External"/><Relationship Id="rId28" Type="http://schemas.openxmlformats.org/officeDocument/2006/relationships/hyperlink" Target="consultantplus://offline/ref=5949BFE662FC51E653D40F38231E8138A32BF3F4C43962CAFF4D0F5AL8bAK" TargetMode="External"/><Relationship Id="rId10" Type="http://schemas.openxmlformats.org/officeDocument/2006/relationships/hyperlink" Target="consultantplus://offline/ref=E41B55257EB5D28E9D66C3F0F824840B9E7FD18275AC0E12F2B11A7BBE2B65490926124CAB32K2b3K" TargetMode="External"/><Relationship Id="rId19" Type="http://schemas.openxmlformats.org/officeDocument/2006/relationships/hyperlink" Target="consultantplus://offline/ref=E41B55257EB5D28E9D66C3F0F824840B9E7FD18275AC0E12F2B11A7BBE2B65490926154CAF38K2b0K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1B55257EB5D28E9D66C3F0F824840B9E7FD18275AC0E12F2B11AK7bBK" TargetMode="External"/><Relationship Id="rId14" Type="http://schemas.openxmlformats.org/officeDocument/2006/relationships/hyperlink" Target="consultantplus://offline/ref=E41B55257EB5D28E9D66C3F0F824840B9E7FD18275AC0E12F2B11A7BBE2B65490926154CAE3FK2b0K" TargetMode="External"/><Relationship Id="rId22" Type="http://schemas.openxmlformats.org/officeDocument/2006/relationships/hyperlink" Target="consultantplus://offline/ref=5949BFE662FC51E653D41027251E8138A62BF3F3C6373FC0F71403588DLBb3K" TargetMode="External"/><Relationship Id="rId27" Type="http://schemas.openxmlformats.org/officeDocument/2006/relationships/hyperlink" Target="consultantplus://offline/ref=5949BFE662FC51E653D40F38231E8138A42EFDF1C03962CAFF4D0F5AL8bA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5038</Words>
  <Characters>28719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1422н"Об утверждении стандарта первичной медико-санитарной помощи детям при задержке полового развития"(Зарегистрировано в Минюсте России 26.03.2013 N 27892)</vt:lpstr>
    </vt:vector>
  </TitlesOfParts>
  <Company>КонсультантПлюс Версия 4016.00.46</Company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1422н"Об утверждении стандарта первичной медико-санитарной помощи детям при задержке полового развития"(Зарегистрировано в Минюсте России 26.03.2013 N 27892)</dc:title>
  <dc:creator>Муржак Ирина Дмитриевна</dc:creator>
  <cp:lastModifiedBy>Муржак Ирина Дмитриевна</cp:lastModifiedBy>
  <cp:revision>2</cp:revision>
  <dcterms:created xsi:type="dcterms:W3CDTF">2017-07-21T06:43:00Z</dcterms:created>
  <dcterms:modified xsi:type="dcterms:W3CDTF">2017-07-21T06:43:00Z</dcterms:modified>
</cp:coreProperties>
</file>