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06192">
        <w:trPr>
          <w:trHeight w:hRule="exact" w:val="3031"/>
        </w:trPr>
        <w:tc>
          <w:tcPr>
            <w:tcW w:w="10716" w:type="dxa"/>
          </w:tcPr>
          <w:p w:rsidR="00000000" w:rsidRPr="00A06192" w:rsidRDefault="00A06192">
            <w:pPr>
              <w:pStyle w:val="ConsPlusTitlePage"/>
            </w:pPr>
            <w:bookmarkStart w:id="0" w:name="_GoBack"/>
            <w:bookmarkEnd w:id="0"/>
            <w:r w:rsidRPr="00A0619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06192">
        <w:trPr>
          <w:trHeight w:hRule="exact" w:val="8335"/>
        </w:trPr>
        <w:tc>
          <w:tcPr>
            <w:tcW w:w="10716" w:type="dxa"/>
            <w:vAlign w:val="center"/>
          </w:tcPr>
          <w:p w:rsidR="00000000" w:rsidRPr="00A06192" w:rsidRDefault="00A0619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06192">
              <w:rPr>
                <w:sz w:val="48"/>
                <w:szCs w:val="48"/>
              </w:rPr>
              <w:t xml:space="preserve"> Приказ Минздрава России от 24.12.2012 N 1376н</w:t>
            </w:r>
            <w:r w:rsidRPr="00A06192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дисменорее"</w:t>
            </w:r>
            <w:r w:rsidRPr="00A06192">
              <w:rPr>
                <w:sz w:val="48"/>
                <w:szCs w:val="48"/>
              </w:rPr>
              <w:br/>
              <w:t>(Зарегистрировано в Минюсте России 26.02.2013 N 27342)</w:t>
            </w:r>
          </w:p>
        </w:tc>
      </w:tr>
      <w:tr w:rsidR="00000000" w:rsidRPr="00A06192">
        <w:trPr>
          <w:trHeight w:hRule="exact" w:val="3031"/>
        </w:trPr>
        <w:tc>
          <w:tcPr>
            <w:tcW w:w="10716" w:type="dxa"/>
            <w:vAlign w:val="center"/>
          </w:tcPr>
          <w:p w:rsidR="00000000" w:rsidRPr="00A06192" w:rsidRDefault="00A0619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0619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0619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0619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0619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06192">
              <w:rPr>
                <w:sz w:val="28"/>
                <w:szCs w:val="28"/>
              </w:rPr>
              <w:t xml:space="preserve"> </w:t>
            </w:r>
            <w:r w:rsidRPr="00A06192">
              <w:rPr>
                <w:sz w:val="28"/>
                <w:szCs w:val="28"/>
              </w:rPr>
              <w:br/>
            </w:r>
            <w:r w:rsidRPr="00A0619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0619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06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06192">
      <w:pPr>
        <w:pStyle w:val="ConsPlusNormal"/>
        <w:jc w:val="both"/>
        <w:outlineLvl w:val="0"/>
      </w:pPr>
    </w:p>
    <w:p w:rsidR="00000000" w:rsidRDefault="00A06192">
      <w:pPr>
        <w:pStyle w:val="ConsPlusNormal"/>
        <w:outlineLvl w:val="0"/>
      </w:pPr>
      <w:r>
        <w:t>Зарегистрировано в Минюсте России 26 февраля 2013 г. N 27342</w:t>
      </w:r>
    </w:p>
    <w:p w:rsidR="00000000" w:rsidRDefault="00A06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06192">
      <w:pPr>
        <w:pStyle w:val="ConsPlusNormal"/>
      </w:pPr>
    </w:p>
    <w:p w:rsidR="00000000" w:rsidRDefault="00A0619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06192">
      <w:pPr>
        <w:pStyle w:val="ConsPlusTitle"/>
        <w:jc w:val="center"/>
      </w:pPr>
    </w:p>
    <w:p w:rsidR="00000000" w:rsidRDefault="00A06192">
      <w:pPr>
        <w:pStyle w:val="ConsPlusTitle"/>
        <w:jc w:val="center"/>
      </w:pPr>
      <w:r>
        <w:t>ПРИКАЗ</w:t>
      </w:r>
    </w:p>
    <w:p w:rsidR="00000000" w:rsidRDefault="00A06192">
      <w:pPr>
        <w:pStyle w:val="ConsPlusTitle"/>
        <w:jc w:val="center"/>
      </w:pPr>
      <w:r>
        <w:t>от 24 декабря 2012 г. N 1376н</w:t>
      </w:r>
    </w:p>
    <w:p w:rsidR="00000000" w:rsidRDefault="00A06192">
      <w:pPr>
        <w:pStyle w:val="ConsPlusTitle"/>
        <w:jc w:val="center"/>
      </w:pPr>
    </w:p>
    <w:p w:rsidR="00000000" w:rsidRDefault="00A06192">
      <w:pPr>
        <w:pStyle w:val="ConsPlusTitle"/>
        <w:jc w:val="center"/>
      </w:pPr>
      <w:r>
        <w:t>ОБ УТВЕРЖДЕНИИ СТАНДАРТА</w:t>
      </w:r>
    </w:p>
    <w:p w:rsidR="00000000" w:rsidRDefault="00A06192">
      <w:pPr>
        <w:pStyle w:val="ConsPlusTitle"/>
        <w:jc w:val="center"/>
      </w:pPr>
      <w:r>
        <w:t>ПЕРВИЧНОЙ МЕДИКО-САНИТАРНОЙ ПОМОЩИ ДЕТЯМ ПРИ ДИСМЕНОРЕЕ</w:t>
      </w:r>
    </w:p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</w:t>
      </w:r>
      <w:r>
        <w:t>ции, 2011, N 48, ст. 6724; 2012, N 26, ст. 3442, 3446) приказываю: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дисменорее согласно приложению.</w:t>
      </w:r>
    </w:p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jc w:val="right"/>
      </w:pPr>
      <w:r>
        <w:t>Министр</w:t>
      </w:r>
    </w:p>
    <w:p w:rsidR="00000000" w:rsidRDefault="00A06192">
      <w:pPr>
        <w:pStyle w:val="ConsPlusNormal"/>
        <w:jc w:val="right"/>
      </w:pPr>
      <w:r>
        <w:t>В.И.СКВОРЦОВА</w:t>
      </w:r>
    </w:p>
    <w:p w:rsidR="00000000" w:rsidRDefault="00A06192">
      <w:pPr>
        <w:pStyle w:val="ConsPlusNormal"/>
        <w:jc w:val="right"/>
      </w:pPr>
    </w:p>
    <w:p w:rsidR="00000000" w:rsidRDefault="00A06192">
      <w:pPr>
        <w:pStyle w:val="ConsPlusNormal"/>
        <w:jc w:val="right"/>
      </w:pPr>
    </w:p>
    <w:p w:rsidR="00000000" w:rsidRDefault="00A06192">
      <w:pPr>
        <w:pStyle w:val="ConsPlusNormal"/>
        <w:jc w:val="right"/>
      </w:pPr>
    </w:p>
    <w:p w:rsidR="00000000" w:rsidRDefault="00A06192">
      <w:pPr>
        <w:pStyle w:val="ConsPlusNormal"/>
        <w:jc w:val="right"/>
      </w:pPr>
    </w:p>
    <w:p w:rsidR="00000000" w:rsidRDefault="00A06192">
      <w:pPr>
        <w:pStyle w:val="ConsPlusNormal"/>
        <w:jc w:val="right"/>
      </w:pPr>
    </w:p>
    <w:p w:rsidR="00000000" w:rsidRDefault="00A06192">
      <w:pPr>
        <w:pStyle w:val="ConsPlusNormal"/>
        <w:jc w:val="right"/>
        <w:outlineLvl w:val="0"/>
      </w:pPr>
      <w:r>
        <w:t>Приложение</w:t>
      </w:r>
    </w:p>
    <w:p w:rsidR="00000000" w:rsidRDefault="00A0619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06192">
      <w:pPr>
        <w:pStyle w:val="ConsPlusNormal"/>
        <w:jc w:val="right"/>
      </w:pPr>
      <w:r>
        <w:t>Российской Федерации</w:t>
      </w:r>
    </w:p>
    <w:p w:rsidR="00000000" w:rsidRDefault="00A06192">
      <w:pPr>
        <w:pStyle w:val="ConsPlusNormal"/>
        <w:jc w:val="right"/>
      </w:pPr>
      <w:r>
        <w:t>от 24 декабря 2012 г. N 1376н</w:t>
      </w:r>
    </w:p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A06192">
      <w:pPr>
        <w:pStyle w:val="ConsPlusTitle"/>
        <w:jc w:val="center"/>
      </w:pPr>
      <w:r>
        <w:t>ПЕРВИЧНОЙ МЕДИКО-САНИТАРНОЙ ПОМОЩИ ДЕТЯМ ПРИ ДИСМЕНОРЕЕ</w:t>
      </w:r>
    </w:p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Фаза: легкая; средней тяжести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Стадия: ремиссии; п</w:t>
      </w:r>
      <w:r>
        <w:t>одострое течение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плановая; экстренная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0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N94.4</w:t>
        </w:r>
      </w:hyperlink>
      <w:r>
        <w:t xml:space="preserve">  Первичная дисменорея</w:t>
      </w:r>
    </w:p>
    <w:p w:rsidR="00000000" w:rsidRDefault="00A06192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N94.5</w:t>
        </w:r>
      </w:hyperlink>
      <w:r>
        <w:t xml:space="preserve">  Вторичная дисменорея</w:t>
      </w:r>
    </w:p>
    <w:p w:rsidR="00000000" w:rsidRDefault="00A06192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N94.6</w:t>
        </w:r>
      </w:hyperlink>
      <w:r>
        <w:t xml:space="preserve">  Дисменорея неуточненная</w:t>
      </w:r>
    </w:p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</w:t>
      </w:r>
      <w:r>
        <w:t>ания, состояния</w:t>
      </w:r>
    </w:p>
    <w:p w:rsidR="00000000" w:rsidRDefault="00A0619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400"/>
        <w:gridCol w:w="1920"/>
      </w:tblGrid>
      <w:tr w:rsidR="00000000" w:rsidRPr="00A0619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  <w:outlineLvl w:val="2"/>
            </w:pPr>
            <w:r w:rsidRPr="00A06192"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Код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Наименование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Усредненный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показатель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частоты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предостав</w:t>
            </w:r>
            <w:r w:rsidRPr="00A06192">
              <w:t xml:space="preserve">ления  </w:t>
            </w:r>
          </w:p>
          <w:p w:rsidR="00000000" w:rsidRPr="00A06192" w:rsidRDefault="00A06192">
            <w:pPr>
              <w:pStyle w:val="ConsPlusNonformat"/>
              <w:jc w:val="both"/>
            </w:pPr>
            <w:hyperlink w:anchor="Par7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06192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Усредненный</w:t>
            </w:r>
            <w:r w:rsidRPr="00A06192">
              <w:t xml:space="preserve">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показатель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кратности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применения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B01.001.001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Прием (осмотр,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консультация) врача-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акушера-гинеколога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первичный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B01.010.001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Прием (осмотр,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консультация) врача </w:t>
            </w:r>
            <w:r w:rsidRPr="00A06192">
              <w:t xml:space="preserve">-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детского хирурга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первичный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B01.047.001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Прием (осмотр,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консультация) врача-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терапевта первичный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</w:tbl>
    <w:p w:rsidR="00000000" w:rsidRDefault="00A06192">
      <w:pPr>
        <w:pStyle w:val="ConsPlusNormal"/>
        <w:jc w:val="both"/>
      </w:pPr>
    </w:p>
    <w:p w:rsidR="00000000" w:rsidRDefault="00A06192">
      <w:pPr>
        <w:pStyle w:val="ConsPlusNormal"/>
        <w:ind w:firstLine="540"/>
        <w:jc w:val="both"/>
      </w:pPr>
      <w:r>
        <w:t>--------------------------------</w:t>
      </w:r>
    </w:p>
    <w:p w:rsidR="00000000" w:rsidRDefault="00A06192">
      <w:pPr>
        <w:pStyle w:val="ConsPlusNormal"/>
        <w:spacing w:before="200"/>
        <w:ind w:firstLine="540"/>
        <w:jc w:val="both"/>
      </w:pPr>
      <w:bookmarkStart w:id="2" w:name="Par7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A0619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400"/>
        <w:gridCol w:w="1920"/>
      </w:tblGrid>
      <w:tr w:rsidR="00000000" w:rsidRPr="00A0619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  <w:outlineLvl w:val="2"/>
            </w:pPr>
            <w:r w:rsidRPr="00A06192">
              <w:t xml:space="preserve">Лабораторные методы исследования                             </w:t>
            </w:r>
            <w:r w:rsidRPr="00A06192">
              <w:t xml:space="preserve">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Код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Наименование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Усредненный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показатель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частоты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Усредненный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показатель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кратности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применения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B03.016.003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Общий (клинический)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анализ крови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развернутый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B03.016.004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Анализ крови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биохимический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общетерапевтический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B03.016.006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Анализ мочи общий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</w:tbl>
    <w:p w:rsidR="00000000" w:rsidRDefault="00A0619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400"/>
        <w:gridCol w:w="1920"/>
      </w:tblGrid>
      <w:tr w:rsidR="00000000" w:rsidRPr="00A0619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  <w:outlineLvl w:val="2"/>
            </w:pPr>
            <w:r w:rsidRPr="00A06192">
              <w:t xml:space="preserve">Инструментальные методы исследования                        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Код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Наименование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Усредненный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показатель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частоты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Усредненный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показатель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кратности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применения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A03.20.004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Вагиноскопия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A03.20.005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Вульвоскопия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0,03</w:t>
            </w:r>
            <w:r w:rsidRPr="00A06192"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A04.20.001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Ультразвуковое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lastRenderedPageBreak/>
              <w:t xml:space="preserve">исследование матки и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придатков  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трансабдоминальное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lastRenderedPageBreak/>
              <w:t xml:space="preserve">0,8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lastRenderedPageBreak/>
              <w:t xml:space="preserve">A04.20.001.001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Ультразвуковое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исследование матки и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придатков  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трансвагинальное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B03.052.001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Комплексное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ультразвуковое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>исследование внутренних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органов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</w:t>
            </w:r>
          </w:p>
        </w:tc>
      </w:tr>
    </w:tbl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ind w:firstLine="540"/>
        <w:jc w:val="both"/>
        <w:outlineLvl w:val="1"/>
      </w:pPr>
      <w:r>
        <w:t>2. Медицинские услуги для</w:t>
      </w:r>
      <w:r>
        <w:t xml:space="preserve"> лечения заболевания, состояния и контроля за лечением</w:t>
      </w:r>
    </w:p>
    <w:p w:rsidR="00000000" w:rsidRDefault="00A0619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0619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  <w:outlineLvl w:val="2"/>
            </w:pPr>
            <w:r w:rsidRPr="00A06192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Код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Наименование медицинской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Усредненный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показатель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частоты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Усредненный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показатель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кратности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применения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A14.30.014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Оценка интенсивности боли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2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B01.001.002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Прием (осмотр,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консультация) врача-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акушера-гинеколога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B01.054.001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Осмотр (консультация)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2            </w:t>
            </w:r>
          </w:p>
        </w:tc>
      </w:tr>
    </w:tbl>
    <w:p w:rsidR="00000000" w:rsidRDefault="00A0619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0619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  <w:outlineLvl w:val="2"/>
            </w:pPr>
            <w:r w:rsidRPr="00A06192">
              <w:t xml:space="preserve">Лабораторные методы исследования                                   </w:t>
            </w:r>
            <w:r w:rsidRPr="00A06192">
              <w:t xml:space="preserve">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Код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Наименование медицинской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Усредненный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показатель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частоты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Усредненный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показатель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кратности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применения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A09.05.072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Исследование уровня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эстрогенов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A09.05.078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Исследование уровня общего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A09.05.087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Исследование уровня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пролактина в крови       </w:t>
            </w:r>
            <w:r w:rsidRPr="00A06192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A09.05.131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Исследование уровня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>лютеинизирующего гормона в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A09.05.132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Исследование уровня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фолликулостимулирующего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A09.05.136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Исследование уровня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свободного кортизола в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lastRenderedPageBreak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lastRenderedPageBreak/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lastRenderedPageBreak/>
              <w:t xml:space="preserve">A09.05.151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Определение уровня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прогестерона в крови     </w:t>
            </w:r>
            <w:r w:rsidRPr="00A06192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Общий (клинический) анализ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</w:tbl>
    <w:p w:rsidR="00000000" w:rsidRDefault="00A0619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0619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  <w:outlineLvl w:val="2"/>
            </w:pPr>
            <w:r w:rsidRPr="00A06192">
              <w:t xml:space="preserve">Инструментальные методы исследования                         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Код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Наименование медицинской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Усредненный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показатель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частоты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Усредненный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показатель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кратности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применения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A03.20.004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Вагиноскопия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A03.20.005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Вульвоскопия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A04.20.001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Ультразвуковое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>исслед</w:t>
            </w:r>
            <w:r w:rsidRPr="00A06192">
              <w:t xml:space="preserve">ование матки и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придатков     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A04.20.001.001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Ультразвуковое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исследование матки и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>придатков трансвагинальное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A05.23.001.001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Электроэнцефалография с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нагрузочными пробами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A05.23.002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Реоэнцефалография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</w:tbl>
    <w:p w:rsidR="00000000" w:rsidRDefault="00A0619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0619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  <w:outlineLvl w:val="2"/>
            </w:pPr>
            <w:r w:rsidRPr="00A06192">
              <w:t>Немедикаментозные методы профилактики, лечения и медицинской реабилитации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Код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медицинской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Наименование медицинской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Усредненный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показатель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частоты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Усредненный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показатель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кратности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применения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A17.20.001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Переменное магнитное поле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при заболеваниях женских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6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A17.20.002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Электрофорез лекарственных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препаратов при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заболеваниях женских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10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A17.30.006    </w:t>
            </w:r>
            <w:r w:rsidRPr="00A06192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Чрезкожная     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короткоимпульсная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электростимуляция (ЧЭНС)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8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A19.20.001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Лечебная физкультура при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заболеваниях женских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 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A20.30.025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Фитотерапия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14           </w:t>
            </w:r>
          </w:p>
        </w:tc>
      </w:tr>
      <w:tr w:rsidR="00000000" w:rsidRPr="00A0619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lastRenderedPageBreak/>
              <w:t xml:space="preserve">A22.20.001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Лазеротерапия при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заболеваниях женских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10           </w:t>
            </w:r>
          </w:p>
        </w:tc>
      </w:tr>
    </w:tbl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</w:t>
      </w:r>
      <w:r>
        <w:t>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0619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1920"/>
        <w:gridCol w:w="1920"/>
        <w:gridCol w:w="1320"/>
        <w:gridCol w:w="840"/>
        <w:gridCol w:w="960"/>
      </w:tblGrid>
      <w:tr w:rsidR="00000000" w:rsidRPr="00A06192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Код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 Анатомо-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терапевтическо-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  химическая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классификация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Наименование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>лекарственного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препарата   </w:t>
            </w:r>
          </w:p>
          <w:p w:rsidR="00000000" w:rsidRPr="00A06192" w:rsidRDefault="00A06192">
            <w:pPr>
              <w:pStyle w:val="ConsPlusNonformat"/>
              <w:jc w:val="both"/>
            </w:pPr>
            <w:hyperlink w:anchor="Par30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" w:history="1">
              <w:r w:rsidRPr="00A06192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Усредненный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показатель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   частоты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Единицы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ССД </w:t>
            </w:r>
          </w:p>
          <w:p w:rsidR="00000000" w:rsidRPr="00A06192" w:rsidRDefault="00A06192">
            <w:pPr>
              <w:pStyle w:val="ConsPlusNonformat"/>
              <w:jc w:val="both"/>
            </w:pPr>
            <w:hyperlink w:anchor="Par306" w:tooltip="&lt;***&gt; Средняя суточная доза." w:history="1">
              <w:r w:rsidRPr="00A06192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 СКД  </w:t>
            </w:r>
          </w:p>
          <w:p w:rsidR="00000000" w:rsidRPr="00A06192" w:rsidRDefault="00A06192">
            <w:pPr>
              <w:pStyle w:val="ConsPlusNonformat"/>
              <w:jc w:val="both"/>
            </w:pPr>
            <w:hyperlink w:anchor="Par307" w:tooltip="&lt;****&gt; Средняя курсовая доза." w:history="1">
              <w:r w:rsidRPr="00A06192">
                <w:rPr>
                  <w:color w:val="0000FF"/>
                </w:rPr>
                <w:t>&lt;****&gt;</w:t>
              </w:r>
            </w:hyperlink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A03AA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Синтетические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антихолинергические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средства, эфиры с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>третичной аминогруппой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Мебеверин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5600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A03AD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Папаверин и его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производные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Дротаверин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500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Дротаверин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200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Дротаверин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40 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A03FA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Стимуляторы моторики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желудочно-кишечного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тракта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Метоклопрамид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30 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G03DA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Производные прегн-4-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ена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Прогестерон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80 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G03DB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Производные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прегнадиена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Дидрогестерон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280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M01AB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Производные уксусной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кислоты и родственные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соединения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Диклофенак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875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Кеторолак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150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M01AE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Производные        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пропионовой кислоты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Кетопрофен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250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N01AX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Другие препараты для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общей анестезии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Кетамин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200   </w:t>
            </w: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lastRenderedPageBreak/>
              <w:t>R06AX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>Другие антигистаминные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средства системного   </w:t>
            </w:r>
          </w:p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действия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</w:tr>
      <w:tr w:rsidR="00000000" w:rsidRPr="00A0619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Лоратадин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6192" w:rsidRDefault="00A06192">
            <w:pPr>
              <w:pStyle w:val="ConsPlusNonformat"/>
              <w:jc w:val="both"/>
            </w:pPr>
            <w:r w:rsidRPr="00A06192">
              <w:t xml:space="preserve">125   </w:t>
            </w:r>
          </w:p>
        </w:tc>
      </w:tr>
    </w:tbl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ind w:firstLine="540"/>
        <w:jc w:val="both"/>
      </w:pPr>
      <w:r>
        <w:t>--------------------------------</w:t>
      </w:r>
    </w:p>
    <w:p w:rsidR="00000000" w:rsidRDefault="00A06192">
      <w:pPr>
        <w:pStyle w:val="ConsPlusNormal"/>
        <w:spacing w:before="200"/>
        <w:ind w:firstLine="540"/>
        <w:jc w:val="both"/>
      </w:pPr>
      <w:bookmarkStart w:id="3" w:name="Par304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A06192">
      <w:pPr>
        <w:pStyle w:val="ConsPlusNormal"/>
        <w:spacing w:before="200"/>
        <w:ind w:firstLine="540"/>
        <w:jc w:val="both"/>
      </w:pPr>
      <w:bookmarkStart w:id="4" w:name="Par305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RDefault="00A06192">
      <w:pPr>
        <w:pStyle w:val="ConsPlusNormal"/>
        <w:spacing w:before="200"/>
        <w:ind w:firstLine="540"/>
        <w:jc w:val="both"/>
      </w:pPr>
      <w:bookmarkStart w:id="5" w:name="Par306"/>
      <w:bookmarkEnd w:id="5"/>
      <w:r>
        <w:t>&lt;***&gt; Ср</w:t>
      </w:r>
      <w:r>
        <w:t>едняя суточная доза.</w:t>
      </w:r>
    </w:p>
    <w:p w:rsidR="00000000" w:rsidRDefault="00A06192">
      <w:pPr>
        <w:pStyle w:val="ConsPlusNormal"/>
        <w:spacing w:before="200"/>
        <w:ind w:firstLine="540"/>
        <w:jc w:val="both"/>
      </w:pPr>
      <w:bookmarkStart w:id="6" w:name="Par307"/>
      <w:bookmarkEnd w:id="6"/>
      <w:r>
        <w:t>&lt;****&gt; Средняя курсовая доза.</w:t>
      </w:r>
    </w:p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ind w:firstLine="540"/>
        <w:jc w:val="both"/>
      </w:pPr>
      <w:r>
        <w:t>Примечания: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</w:t>
      </w:r>
      <w:r>
        <w:t xml:space="preserve">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</w:t>
      </w:r>
      <w:r>
        <w:t>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</w:t>
      </w:r>
      <w:r>
        <w:t xml:space="preserve"> медицинского применения.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</w:t>
      </w:r>
      <w:r>
        <w:t>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</w:t>
      </w:r>
      <w:r>
        <w:t>одательства Российской Федерации, 28.11.2011, N 48, ст. 6724; 25.06.2012, N 26, ст. 3442)).</w:t>
      </w:r>
    </w:p>
    <w:p w:rsidR="00000000" w:rsidRDefault="00A06192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</w:t>
      </w:r>
      <w:r>
        <w:t>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</w:t>
      </w:r>
      <w:r>
        <w:t xml:space="preserve">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</w:t>
      </w:r>
      <w:r>
        <w:t xml:space="preserve">для медицинского применения,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</w:t>
      </w:r>
      <w:r>
        <w:t>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</w:t>
      </w:r>
      <w:r>
        <w:t>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</w:t>
      </w:r>
      <w:r>
        <w:t xml:space="preserve">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</w:t>
      </w:r>
      <w:r>
        <w:t xml:space="preserve"> 27.08.2008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</w:t>
      </w:r>
      <w:r>
        <w:t xml:space="preserve">7), от 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A06192">
      <w:pPr>
        <w:pStyle w:val="ConsPlusNormal"/>
        <w:ind w:firstLine="540"/>
        <w:jc w:val="both"/>
      </w:pPr>
    </w:p>
    <w:p w:rsidR="00000000" w:rsidRDefault="00A06192">
      <w:pPr>
        <w:pStyle w:val="ConsPlusNormal"/>
        <w:ind w:firstLine="540"/>
        <w:jc w:val="both"/>
      </w:pPr>
    </w:p>
    <w:p w:rsidR="00A06192" w:rsidRDefault="00A06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6192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92" w:rsidRDefault="00A06192">
      <w:pPr>
        <w:spacing w:after="0" w:line="240" w:lineRule="auto"/>
      </w:pPr>
      <w:r>
        <w:separator/>
      </w:r>
    </w:p>
  </w:endnote>
  <w:endnote w:type="continuationSeparator" w:id="0">
    <w:p w:rsidR="00A06192" w:rsidRDefault="00A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61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0619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6192" w:rsidRDefault="00A0619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0619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0619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6192" w:rsidRDefault="00A0619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0619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6192" w:rsidRDefault="00A06192">
          <w:pPr>
            <w:pStyle w:val="ConsPlusNormal"/>
            <w:jc w:val="right"/>
          </w:pPr>
          <w:r w:rsidRPr="00A06192">
            <w:t xml:space="preserve">Страница </w:t>
          </w:r>
          <w:r w:rsidRPr="00A06192">
            <w:fldChar w:fldCharType="begin"/>
          </w:r>
          <w:r w:rsidRPr="00A06192">
            <w:instrText>\PAGE</w:instrText>
          </w:r>
          <w:r w:rsidR="00592299" w:rsidRPr="00A06192">
            <w:fldChar w:fldCharType="separate"/>
          </w:r>
          <w:r w:rsidR="00592299" w:rsidRPr="00A06192">
            <w:rPr>
              <w:noProof/>
            </w:rPr>
            <w:t>8</w:t>
          </w:r>
          <w:r w:rsidRPr="00A06192">
            <w:fldChar w:fldCharType="end"/>
          </w:r>
          <w:r w:rsidRPr="00A06192">
            <w:t xml:space="preserve"> из </w:t>
          </w:r>
          <w:r w:rsidRPr="00A06192">
            <w:fldChar w:fldCharType="begin"/>
          </w:r>
          <w:r w:rsidRPr="00A06192">
            <w:instrText>\NUMPAGES</w:instrText>
          </w:r>
          <w:r w:rsidR="00592299" w:rsidRPr="00A06192">
            <w:fldChar w:fldCharType="separate"/>
          </w:r>
          <w:r w:rsidR="00592299" w:rsidRPr="00A06192">
            <w:rPr>
              <w:noProof/>
            </w:rPr>
            <w:t>8</w:t>
          </w:r>
          <w:r w:rsidRPr="00A06192">
            <w:fldChar w:fldCharType="end"/>
          </w:r>
        </w:p>
      </w:tc>
    </w:tr>
  </w:tbl>
  <w:p w:rsidR="00000000" w:rsidRDefault="00A061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92" w:rsidRDefault="00A06192">
      <w:pPr>
        <w:spacing w:after="0" w:line="240" w:lineRule="auto"/>
      </w:pPr>
      <w:r>
        <w:separator/>
      </w:r>
    </w:p>
  </w:footnote>
  <w:footnote w:type="continuationSeparator" w:id="0">
    <w:p w:rsidR="00A06192" w:rsidRDefault="00A0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0619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6192" w:rsidRDefault="00A06192">
          <w:pPr>
            <w:pStyle w:val="ConsPlusNormal"/>
            <w:rPr>
              <w:sz w:val="16"/>
              <w:szCs w:val="16"/>
            </w:rPr>
          </w:pPr>
          <w:r w:rsidRPr="00A06192">
            <w:rPr>
              <w:sz w:val="16"/>
              <w:szCs w:val="16"/>
            </w:rPr>
            <w:t>Приказ Минздрава России от 24.12.2012 N 1376н</w:t>
          </w:r>
          <w:r w:rsidRPr="00A06192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дис...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6192" w:rsidRDefault="00A0619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06192" w:rsidRDefault="00A0619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6192" w:rsidRDefault="00A06192">
          <w:pPr>
            <w:pStyle w:val="ConsPlusNormal"/>
            <w:jc w:val="right"/>
            <w:rPr>
              <w:sz w:val="16"/>
              <w:szCs w:val="16"/>
            </w:rPr>
          </w:pPr>
          <w:r w:rsidRPr="00A06192">
            <w:rPr>
              <w:sz w:val="18"/>
              <w:szCs w:val="18"/>
            </w:rPr>
            <w:t>Документ предос</w:t>
          </w:r>
          <w:r w:rsidRPr="00A06192">
            <w:rPr>
              <w:sz w:val="18"/>
              <w:szCs w:val="18"/>
            </w:rPr>
            <w:t xml:space="preserve">тавлен </w:t>
          </w:r>
          <w:hyperlink r:id="rId1" w:history="1">
            <w:r w:rsidRPr="00A0619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06192">
            <w:rPr>
              <w:sz w:val="18"/>
              <w:szCs w:val="18"/>
            </w:rPr>
            <w:br/>
          </w:r>
          <w:r w:rsidRPr="00A0619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061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061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299"/>
    <w:rsid w:val="00592299"/>
    <w:rsid w:val="00A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DE73F20C7B3ED5895F83E5A9742A5B8B8ABE2CD7CEF991406D88B7CBA426B69AE617CBC5728F9GCC" TargetMode="External"/><Relationship Id="rId13" Type="http://schemas.openxmlformats.org/officeDocument/2006/relationships/hyperlink" Target="consultantplus://offline/ref=01FDE73F20C7B3ED5895F83E5A9742A5BEB5A6E4C621E5914D0ADAF8GCC" TargetMode="External"/><Relationship Id="rId18" Type="http://schemas.openxmlformats.org/officeDocument/2006/relationships/hyperlink" Target="consultantplus://offline/ref=01FDE73F20C7B3ED5895F83E5A9742A5BCBCABE2CF7CEF991406D88BF7G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FDE73F20C7B3ED5895F83E5A9742A5BBB8A9E1CF7CEF991406D88BF7GC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1FDE73F20C7B3ED5895F83E5A9742A5BEB5A6E4C621E5914D0ADA8C73E5556C20A2647ABD50F2G6C" TargetMode="External"/><Relationship Id="rId17" Type="http://schemas.openxmlformats.org/officeDocument/2006/relationships/hyperlink" Target="consultantplus://offline/ref=01FDE73F20C7B3ED5895F83E5A9742A5BDBAA6E3CD7CEF991406D88BF7GC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FDE73F20C7B3ED5895F83E5A9742A5BBB8A7E5C97CEF991406D88B7CBA426B69AE617CBC5225F9G8C" TargetMode="External"/><Relationship Id="rId20" Type="http://schemas.openxmlformats.org/officeDocument/2006/relationships/hyperlink" Target="consultantplus://offline/ref=01FDE73F20C7B3ED5895F83E5A9742A5BCBDA7E4CB7CEF991406D88BF7GC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FDE73F20C7B3ED5895F83E5A9742A5BEB5A6E4C621E5914D0ADA8C73E5556C20A2647ABD50F2G7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1FDE73F20C7B3ED5895E7215C9742A5BEB8A9E6CD72B2931C5FD4897BFBG5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1FDE73F20C7B3ED5895F83E5A9742A5BEB5A6E4C621E5914D0ADA8C73E5556C20A2647ABD50F2G4C" TargetMode="External"/><Relationship Id="rId19" Type="http://schemas.openxmlformats.org/officeDocument/2006/relationships/hyperlink" Target="consultantplus://offline/ref=01FDE73F20C7B3ED5895F83E5A9742A5BCBDABECCD7CEF991406D88BF7GC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FDE73F20C7B3ED5895F83E5A9742A5BEB5A6E4C621E5914D0ADAF8GCC" TargetMode="External"/><Relationship Id="rId14" Type="http://schemas.openxmlformats.org/officeDocument/2006/relationships/hyperlink" Target="consultantplus://offline/ref=01FDE73F20C7B3ED5895F83E5A9742A5B8B8ABE2CD7CEF991406D88B7CBA426B69AE617CBC5020F9GAC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2985</Words>
  <Characters>17016</Characters>
  <Application>Microsoft Office Word</Application>
  <DocSecurity>2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1376н"Об утверждении стандарта первичной медико-санитарной помощи детям при дисменорее"(Зарегистрировано в Минюсте России 26.02.2013 N 27342)</vt:lpstr>
    </vt:vector>
  </TitlesOfParts>
  <Company>КонсультантПлюс Версия 4016.00.46</Company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1376н"Об утверждении стандарта первичной медико-санитарной помощи детям при дисменорее"(Зарегистрировано в Минюсте России 26.02.2013 N 27342)</dc:title>
  <dc:creator>Муржак Ирина Дмитриевна</dc:creator>
  <cp:lastModifiedBy>Муржак Ирина Дмитриевна</cp:lastModifiedBy>
  <cp:revision>2</cp:revision>
  <dcterms:created xsi:type="dcterms:W3CDTF">2017-07-21T07:35:00Z</dcterms:created>
  <dcterms:modified xsi:type="dcterms:W3CDTF">2017-07-21T07:35:00Z</dcterms:modified>
</cp:coreProperties>
</file>