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7F2774">
        <w:trPr>
          <w:trHeight w:hRule="exact" w:val="3031"/>
        </w:trPr>
        <w:tc>
          <w:tcPr>
            <w:tcW w:w="10716" w:type="dxa"/>
          </w:tcPr>
          <w:p w:rsidR="00000000" w:rsidRPr="007F2774" w:rsidRDefault="007F2774">
            <w:pPr>
              <w:pStyle w:val="ConsPlusTitlePage"/>
            </w:pPr>
            <w:bookmarkStart w:id="0" w:name="_GoBack"/>
            <w:bookmarkEnd w:id="0"/>
            <w:r w:rsidRPr="007F277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7F2774">
        <w:trPr>
          <w:trHeight w:hRule="exact" w:val="8335"/>
        </w:trPr>
        <w:tc>
          <w:tcPr>
            <w:tcW w:w="10716" w:type="dxa"/>
            <w:vAlign w:val="center"/>
          </w:tcPr>
          <w:p w:rsidR="00000000" w:rsidRPr="007F2774" w:rsidRDefault="007F277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7F2774">
              <w:rPr>
                <w:sz w:val="48"/>
                <w:szCs w:val="48"/>
              </w:rPr>
              <w:t xml:space="preserve"> Приказ Минздрава России от 20.12.2012 N 1274н</w:t>
            </w:r>
            <w:r w:rsidRPr="007F2774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несовершеннолетним при маточных кровотечениях пубертатного периода"</w:t>
            </w:r>
            <w:r w:rsidRPr="007F2774">
              <w:rPr>
                <w:sz w:val="48"/>
                <w:szCs w:val="48"/>
              </w:rPr>
              <w:br/>
            </w:r>
            <w:r w:rsidRPr="007F2774">
              <w:rPr>
                <w:sz w:val="48"/>
                <w:szCs w:val="48"/>
              </w:rPr>
              <w:t>(Зарегистрировано в Минюсте России 26.02.2013 N 27345)</w:t>
            </w:r>
          </w:p>
        </w:tc>
      </w:tr>
      <w:tr w:rsidR="00000000" w:rsidRPr="007F2774">
        <w:trPr>
          <w:trHeight w:hRule="exact" w:val="3031"/>
        </w:trPr>
        <w:tc>
          <w:tcPr>
            <w:tcW w:w="10716" w:type="dxa"/>
            <w:vAlign w:val="center"/>
          </w:tcPr>
          <w:p w:rsidR="00000000" w:rsidRPr="007F2774" w:rsidRDefault="007F277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7F2774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7F277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7F277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7F2774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7F2774">
              <w:rPr>
                <w:sz w:val="28"/>
                <w:szCs w:val="28"/>
              </w:rPr>
              <w:t xml:space="preserve"> </w:t>
            </w:r>
            <w:r w:rsidRPr="007F2774">
              <w:rPr>
                <w:sz w:val="28"/>
                <w:szCs w:val="28"/>
              </w:rPr>
              <w:br/>
            </w:r>
            <w:r w:rsidRPr="007F2774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7F277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F27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F2774">
      <w:pPr>
        <w:pStyle w:val="ConsPlusNormal"/>
        <w:jc w:val="both"/>
        <w:outlineLvl w:val="0"/>
      </w:pPr>
    </w:p>
    <w:p w:rsidR="00000000" w:rsidRDefault="007F2774">
      <w:pPr>
        <w:pStyle w:val="ConsPlusNormal"/>
        <w:outlineLvl w:val="0"/>
      </w:pPr>
      <w:r>
        <w:t>Зарегистрировано в Минюсте России 26 февраля 2013</w:t>
      </w:r>
      <w:r>
        <w:t xml:space="preserve"> г. N 27345</w:t>
      </w:r>
    </w:p>
    <w:p w:rsidR="00000000" w:rsidRDefault="007F2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F2774">
      <w:pPr>
        <w:pStyle w:val="ConsPlusNormal"/>
      </w:pPr>
    </w:p>
    <w:p w:rsidR="00000000" w:rsidRDefault="007F2774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7F2774">
      <w:pPr>
        <w:pStyle w:val="ConsPlusTitle"/>
        <w:jc w:val="center"/>
      </w:pPr>
    </w:p>
    <w:p w:rsidR="00000000" w:rsidRDefault="007F2774">
      <w:pPr>
        <w:pStyle w:val="ConsPlusTitle"/>
        <w:jc w:val="center"/>
      </w:pPr>
      <w:r>
        <w:t>ПРИКАЗ</w:t>
      </w:r>
    </w:p>
    <w:p w:rsidR="00000000" w:rsidRDefault="007F2774">
      <w:pPr>
        <w:pStyle w:val="ConsPlusTitle"/>
        <w:jc w:val="center"/>
      </w:pPr>
      <w:r>
        <w:t>от 20 декабря 2012 г. N 1274н</w:t>
      </w:r>
    </w:p>
    <w:p w:rsidR="00000000" w:rsidRDefault="007F2774">
      <w:pPr>
        <w:pStyle w:val="ConsPlusTitle"/>
        <w:jc w:val="center"/>
      </w:pPr>
    </w:p>
    <w:p w:rsidR="00000000" w:rsidRDefault="007F2774">
      <w:pPr>
        <w:pStyle w:val="ConsPlusTitle"/>
        <w:jc w:val="center"/>
      </w:pPr>
      <w:r>
        <w:t>ОБ УТВЕРЖДЕНИИ СТАНДАРТА</w:t>
      </w:r>
    </w:p>
    <w:p w:rsidR="00000000" w:rsidRDefault="007F2774">
      <w:pPr>
        <w:pStyle w:val="ConsPlusTitle"/>
        <w:jc w:val="center"/>
      </w:pPr>
      <w:r>
        <w:t>СПЕЦИАЛИЗИРОВАННОЙ МЕДИЦИНСКОЙ ПОМОЩИ НЕСОВЕРШЕННОЛЕТНИМ</w:t>
      </w:r>
    </w:p>
    <w:p w:rsidR="00000000" w:rsidRDefault="007F2774">
      <w:pPr>
        <w:pStyle w:val="ConsPlusTitle"/>
        <w:jc w:val="center"/>
      </w:pPr>
      <w:r>
        <w:t>ПРИ МАТОЧНЫХ КРОВОТЕЧЕНИЯХ ПУБЕРТАТНОГО ПЕРИОДА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несовершеннолетним при маточных кровотечениях пубертатного периода согласно приложению.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jc w:val="right"/>
      </w:pPr>
      <w:r>
        <w:t>Министр</w:t>
      </w:r>
    </w:p>
    <w:p w:rsidR="00000000" w:rsidRDefault="007F2774">
      <w:pPr>
        <w:pStyle w:val="ConsPlusNormal"/>
        <w:jc w:val="right"/>
      </w:pPr>
      <w:r>
        <w:t>В.И.СКВОРЦОВА</w:t>
      </w:r>
    </w:p>
    <w:p w:rsidR="00000000" w:rsidRDefault="007F2774">
      <w:pPr>
        <w:pStyle w:val="ConsPlusNormal"/>
        <w:jc w:val="right"/>
      </w:pPr>
    </w:p>
    <w:p w:rsidR="00000000" w:rsidRDefault="007F2774">
      <w:pPr>
        <w:pStyle w:val="ConsPlusNormal"/>
        <w:jc w:val="right"/>
      </w:pPr>
    </w:p>
    <w:p w:rsidR="00000000" w:rsidRDefault="007F2774">
      <w:pPr>
        <w:pStyle w:val="ConsPlusNormal"/>
        <w:jc w:val="right"/>
      </w:pPr>
    </w:p>
    <w:p w:rsidR="00000000" w:rsidRDefault="007F2774">
      <w:pPr>
        <w:pStyle w:val="ConsPlusNormal"/>
        <w:jc w:val="right"/>
      </w:pPr>
    </w:p>
    <w:p w:rsidR="00000000" w:rsidRDefault="007F2774">
      <w:pPr>
        <w:pStyle w:val="ConsPlusNormal"/>
        <w:jc w:val="right"/>
      </w:pPr>
    </w:p>
    <w:p w:rsidR="00000000" w:rsidRDefault="007F2774">
      <w:pPr>
        <w:pStyle w:val="ConsPlusNormal"/>
        <w:jc w:val="right"/>
        <w:outlineLvl w:val="0"/>
      </w:pPr>
      <w:r>
        <w:t>Приложение</w:t>
      </w:r>
    </w:p>
    <w:p w:rsidR="00000000" w:rsidRDefault="007F2774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7F2774">
      <w:pPr>
        <w:pStyle w:val="ConsPlusNormal"/>
        <w:jc w:val="right"/>
      </w:pPr>
      <w:r>
        <w:t>Российской Федерации</w:t>
      </w:r>
    </w:p>
    <w:p w:rsidR="00000000" w:rsidRDefault="007F2774">
      <w:pPr>
        <w:pStyle w:val="ConsPlusNormal"/>
        <w:jc w:val="right"/>
      </w:pPr>
      <w:r>
        <w:t>от 20 декабря 2012 г. N 1274н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7F2774">
      <w:pPr>
        <w:pStyle w:val="ConsPlusTitle"/>
        <w:jc w:val="center"/>
      </w:pPr>
      <w:r>
        <w:t>СПЕЦИАЛИЗИРОВАННОЙ МЕДИЦИНСКОЙ ПОМОЩИ НЕСОВЕРШЕННОЛЕТНИМ</w:t>
      </w:r>
    </w:p>
    <w:p w:rsidR="00000000" w:rsidRDefault="007F2774">
      <w:pPr>
        <w:pStyle w:val="ConsPlusTitle"/>
        <w:jc w:val="center"/>
      </w:pPr>
      <w:r>
        <w:t>ПРИ МАТОЧНЫХ КРОВОТЕЧЕНИЯХ ПУБЕРТАТНОГО ПЕРИОДА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</w:pPr>
      <w:r>
        <w:t>Категория возрастная: несовершеннолетние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Пол: женский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плановая, экстренная, неотложная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9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7F2774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N92.2</w:t>
        </w:r>
      </w:hyperlink>
      <w:r>
        <w:t xml:space="preserve"> Обильные менструации в пубертатном периоде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</w:t>
      </w:r>
      <w:r>
        <w:t xml:space="preserve"> состояния</w:t>
      </w:r>
    </w:p>
    <w:p w:rsidR="00000000" w:rsidRDefault="007F277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 xml:space="preserve">Прием (осмотр, консультация) врача-специалиста               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  <w:p w:rsidR="00000000" w:rsidRPr="007F2774" w:rsidRDefault="007F2774">
            <w:pPr>
              <w:pStyle w:val="ConsPlusNonformat"/>
              <w:jc w:val="both"/>
            </w:pPr>
            <w:hyperlink w:anchor="Par74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7F2774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</w:t>
            </w:r>
            <w:r w:rsidRPr="007F2774">
              <w:t xml:space="preserve">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Прием (осмотр,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консультация) врача-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акушера-гинеколога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B01.031.001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Прием (осмотр,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консультация) врача-    </w:t>
            </w:r>
            <w:r w:rsidRPr="007F2774">
              <w:t xml:space="preserve">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B01.047.003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Прием (осмотр,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консультация) врача-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терапевта подросткового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jc w:val="both"/>
      </w:pPr>
    </w:p>
    <w:p w:rsidR="00000000" w:rsidRDefault="007F2774">
      <w:pPr>
        <w:pStyle w:val="ConsPlusNormal"/>
        <w:ind w:firstLine="540"/>
        <w:jc w:val="both"/>
      </w:pPr>
      <w:r>
        <w:t>--------------------------------</w:t>
      </w:r>
    </w:p>
    <w:p w:rsidR="00000000" w:rsidRDefault="007F2774">
      <w:pPr>
        <w:pStyle w:val="ConsPlusNormal"/>
        <w:spacing w:before="200"/>
        <w:ind w:firstLine="540"/>
        <w:jc w:val="both"/>
      </w:pPr>
      <w:bookmarkStart w:id="2" w:name="Par74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</w:t>
      </w:r>
      <w:r>
        <w:t>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7F277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>Лабораторные метод</w:t>
            </w:r>
            <w:r w:rsidRPr="007F2774">
              <w:t xml:space="preserve">ы исследования                             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A09.05.064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общего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тироксина (T4) сыворотки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тиреотропина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A09.05.072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эстрогенов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общего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A09.05.090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Исследование уровн</w:t>
            </w:r>
            <w:r w:rsidRPr="007F2774">
              <w:t xml:space="preserve">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хорионического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гонадотропина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лютеинизирующего гормона в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фолликулостимулирующего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общего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A09.05.153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Микроскопическое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влагалищных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мазков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A12.05.005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Определение основны</w:t>
            </w:r>
            <w:r w:rsidRPr="007F2774">
              <w:t xml:space="preserve">х групп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A12.05.006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Определение резус-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A12.06.011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Проведение реакции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A26.06.036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Определение антигена к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вирусу гепатита B (HBsAg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A26.06.041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Определение антител классов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M, G (IgM, IgG) к вирусному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>гепатиту C (Hepatit</w:t>
            </w:r>
            <w:r w:rsidRPr="007F2774">
              <w:t xml:space="preserve">is C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A26.06.048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Определение антител классов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M, G (IgM, IgG) к вирусу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иммунодефицита человека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ВИЧ-1 (Human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immunodeficiency virus HIV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A26.06.049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Определение антител классов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M, G (IgM, IgG) к вирусу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иммунодефицита человека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ВИЧ-2 (Human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immunodeficiency virus HIV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</w:t>
            </w:r>
            <w:r w:rsidRPr="007F2774"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Коагулограмма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(ориентировочное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системы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Общий (клинический) анализ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Анализ крови биохимический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Ультразвуковое исследование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матки и придатков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Ультразвуковое исследование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матки и придатков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A05.23.001.001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Электроэнцефалография с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A05.23.002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B03.052.001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Комплексное ультразвуковое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внутренних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органов            </w:t>
            </w:r>
            <w:r w:rsidRPr="007F2774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7F277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B01.001.006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Ежедневный осмотр врачом-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акушером-гинекологом с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наблюдением и уходом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среднего и младшего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медицинского персонала в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13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B01.005.001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Прием (осмотр,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консультация) врача-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гематолога первичный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0,001  </w:t>
            </w:r>
            <w:r w:rsidRPr="007F2774"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B01.006.001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Прием (осмотр,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консультация) врача-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B01.034.001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Прием (осмотр,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консультация) врача-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психотерапевта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B01.054.001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Осмотр (консультация)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врача-физиотерапевта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B01.058.001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Прием (осмотр,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консультация) врача-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>эндокринолога перви</w:t>
            </w:r>
            <w:r w:rsidRPr="007F2774">
              <w:t xml:space="preserve">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0,02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 xml:space="preserve">Наблюдение и уход за пациентом медицинскими работниками со средним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(начальным) профессиональным образованием                    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A11.20.024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Введение лекарственных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препаратов интравагинально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B02.001.001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Процедуры сестринского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ухода при подготовке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пациентки к 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гинекологической операции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B02.003.001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Процедуры сестринского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>ухода за пациентом,</w:t>
            </w:r>
            <w:r w:rsidRPr="007F2774">
              <w:t xml:space="preserve">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находящимся в отделении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интенсивной терапии и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реанимации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B03.003.005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Суточное наблюдение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реанимационного пациента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 xml:space="preserve">Лабораторные методы исследования                             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A08.20.004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Цитологическое исследование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аспирата из полости матки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A08.30.006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Просмотр гистологического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A08.3</w:t>
            </w:r>
            <w:r w:rsidRPr="007F2774">
              <w:t xml:space="preserve">0.007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Просмотр цитологического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препарата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A09.05.063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свободного тироксина (T4)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A09.05.065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тиреотропина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общего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A09.05.087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пролактина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лютеинизирующего гормона в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>фолликулостимулирую</w:t>
            </w:r>
            <w:r w:rsidRPr="007F2774">
              <w:t xml:space="preserve">щего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общего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17-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гидроксипрогестерона в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дигидротестостерона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уровня общего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</w:t>
            </w:r>
            <w:r w:rsidRPr="007F2774">
              <w:t xml:space="preserve">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A09.20.009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Микроскопическое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отделяемого из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влагалища на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чувствительность к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антибактериальным и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противогрибковым препаратам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A12.05.013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Цитогенетическое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(кариотип)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A12.22.005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Проведение  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A26.20.008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Микробиологическое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>исследование отделя</w:t>
            </w:r>
            <w:r w:rsidRPr="007F2774">
              <w:t xml:space="preserve">емого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женских половых органов на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аэробные и факультативно-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анаэробные микроорганизмы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A26.30.004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Определение 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чувствительности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микроорганизмов к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антибиотикам и другим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лекарственным препаратам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B03.005.004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Исследование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коагуляционного гемостаза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Общий (клинический) анализ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крови развернутый  </w:t>
            </w:r>
            <w:r w:rsidRPr="007F2774">
              <w:t xml:space="preserve">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0,7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Анализ крови биохимический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Анализ крови по оценке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нарушений липидного обмена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 xml:space="preserve">Инструментальные методы исследования                         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A03.20.004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Вагиноскопия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A03.20.005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Вульвоскопия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Ультразвуковое исследование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матки и придатков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A05.23.001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</w:t>
            </w:r>
            <w:r w:rsidRPr="007F2774">
              <w:t xml:space="preserve">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A05.23.001.001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Электроэнцефалография с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A05.23.002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Реоэнцефалография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0,9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 xml:space="preserve">Хирургические, эндоскопические, эндоваскулярные и другие методы лечения,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A03.20.003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Гистероскопия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A03.20.003.001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Гистерорезектоскопия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A11.20.003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Биопсия тканей матки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0,08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A11.20.009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Зондирование матки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A11.20.011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Биопсия шейки матки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A11.20.018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Пункция заднего свода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влагалища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A18.05.012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Гемотрансфузия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0,001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Анестезиологическое пособие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(включая раннее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</w:t>
            </w:r>
          </w:p>
        </w:tc>
      </w:tr>
    </w:tbl>
    <w:p w:rsidR="00000000" w:rsidRDefault="007F2774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7F2774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  <w:outlineLvl w:val="2"/>
            </w:pPr>
            <w:r w:rsidRPr="007F2774">
              <w:t>Немедикаментозные методы профилактики, лечения и медицинской реабилитации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Код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медицинской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Усредненный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кратности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применения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A17.01.001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Электропунктура и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электропунктура в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рефлексотерапии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12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A17.20.001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Пер</w:t>
            </w:r>
            <w:r w:rsidRPr="007F2774">
              <w:t xml:space="preserve">еменное магнитное поле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 заболеваниях женских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6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A17.20.002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Электрофорез лекарственных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препаратов при заболеваниях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женских половых органов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7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 xml:space="preserve">A17.30.003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Диадинамотерапия (ДДТ)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7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A17.30.006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Чрезкожная    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короткоимпульсная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электростимуляция (ЧЭНС)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8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A18.05.001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Плазмаферез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0,00</w:t>
            </w:r>
            <w:r w:rsidRPr="007F2774">
              <w:t xml:space="preserve">1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3 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A20.30.025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Фитотерапия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A20.30.026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Оксигенотерапия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14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A21.20.003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Рефлексотерапия при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заболеваниях женских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0,01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12           </w:t>
            </w:r>
          </w:p>
        </w:tc>
      </w:tr>
      <w:tr w:rsidR="00000000" w:rsidRPr="007F2774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A22.20.001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Лазеротерапия при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заболеваниях женских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половых органов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6            </w:t>
            </w:r>
          </w:p>
        </w:tc>
      </w:tr>
    </w:tbl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7F277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160"/>
        <w:gridCol w:w="2040"/>
        <w:gridCol w:w="1440"/>
        <w:gridCol w:w="840"/>
        <w:gridCol w:w="960"/>
      </w:tblGrid>
      <w:tr w:rsidR="00000000" w:rsidRPr="007F2774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Анатомо-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терапевтическо-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химическая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классификация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Наименование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лекарственного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препарата </w:t>
            </w:r>
            <w:hyperlink w:anchor="Par59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7F2774">
                <w:rPr>
                  <w:color w:val="0000FF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</w:t>
            </w:r>
            <w:r w:rsidRPr="007F2774">
              <w:t xml:space="preserve">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показатель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частоты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Единицы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измерения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ССД </w:t>
            </w:r>
          </w:p>
          <w:p w:rsidR="00000000" w:rsidRPr="007F2774" w:rsidRDefault="007F2774">
            <w:pPr>
              <w:pStyle w:val="ConsPlusNonformat"/>
              <w:jc w:val="both"/>
            </w:pPr>
            <w:hyperlink w:anchor="Par592" w:tooltip="&lt;***&gt; Средняя суточная доза." w:history="1">
              <w:r w:rsidRPr="007F2774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СКД  </w:t>
            </w:r>
          </w:p>
          <w:p w:rsidR="00000000" w:rsidRPr="007F2774" w:rsidRDefault="007F2774">
            <w:pPr>
              <w:pStyle w:val="ConsPlusNonformat"/>
              <w:jc w:val="both"/>
            </w:pPr>
            <w:hyperlink w:anchor="Par593" w:tooltip="&lt;****&gt; Средняя курсовая доза." w:history="1">
              <w:r w:rsidRPr="007F2774">
                <w:rPr>
                  <w:color w:val="0000FF"/>
                </w:rPr>
                <w:t>&lt;****&gt;</w:t>
              </w:r>
            </w:hyperlink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A03AD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Папаверин и его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Дротаверин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40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560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B02AA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Аминокислоты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Транексамовая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кислота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2000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Транексамовая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кислота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10000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B02BX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Другие системные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гемостатики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Этамзилат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700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Этамзилат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2000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B03AB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Пероральные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препараты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трехвалентного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железа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Железа [III]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гидроксид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полимальтозат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1400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D08AC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Бигуаниды и амидины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Хлоргексидин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мл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300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G02AB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Алкалоиды спорыньи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Метилэргометрин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0,4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G03CA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Природные и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полусинтетические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эстрогены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Эстрадиол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28 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G03DA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прегн-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4-ена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Прогестерон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700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G03DB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прегнадиена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Дидрогестерон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 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J01AA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Тетрациклины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Доксициклин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2800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J01CA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Пенициллины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широкого спектра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действия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0,1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Амоксициллин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г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1,5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10,5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J01CR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Комбинации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пенициллинов,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включая комбинации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 ингибиторами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бета-лактамаз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Амоксициллин +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[Клавулановая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кислота]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3000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>+ 600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21000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>+ 4200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J01XD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имидазола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0,5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Метронидазол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2500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Метронидазол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5000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J02AC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триазола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0,6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Флуконазол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4000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Флуконазол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300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M01AE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пропионовой кислоты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0,3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Ибупрофен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2800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N01BB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Амиды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Лидокаин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400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1200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lastRenderedPageBreak/>
              <w:t>N05BA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бензодиазепина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Диазепам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30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60 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R06AE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Производные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пиперазина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Цетиризин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100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R06AX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Другие 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антигистаминные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средства системного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действия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Лоратадин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мг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140   </w:t>
            </w: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V07AB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Растворители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 разбавители,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включая    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ирригационные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растворы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</w:tr>
      <w:tr w:rsidR="00000000" w:rsidRPr="007F2774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Вода для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инъекций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мл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7     </w:t>
            </w:r>
          </w:p>
        </w:tc>
      </w:tr>
    </w:tbl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7F2774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3360"/>
        <w:gridCol w:w="1440"/>
      </w:tblGrid>
      <w:tr w:rsidR="00000000" w:rsidRPr="007F2774">
        <w:trPr>
          <w:trHeight w:val="24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Наименование вида лечебного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Усредненный показатель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>Количество</w:t>
            </w:r>
          </w:p>
        </w:tc>
      </w:tr>
      <w:tr w:rsidR="00000000" w:rsidRPr="007F277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Вариант диеты с повышенным       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количеством белка (высокобелковая  </w:t>
            </w:r>
          </w:p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0,2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14        </w:t>
            </w:r>
          </w:p>
        </w:tc>
      </w:tr>
      <w:tr w:rsidR="00000000" w:rsidRPr="007F2774">
        <w:trPr>
          <w:trHeight w:val="240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0,8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7F2774" w:rsidRDefault="007F2774">
            <w:pPr>
              <w:pStyle w:val="ConsPlusNonformat"/>
              <w:jc w:val="both"/>
            </w:pPr>
            <w:r w:rsidRPr="007F2774">
              <w:t xml:space="preserve">14        </w:t>
            </w:r>
          </w:p>
        </w:tc>
      </w:tr>
    </w:tbl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</w:pPr>
      <w:r>
        <w:t>--------------------------------</w:t>
      </w:r>
    </w:p>
    <w:p w:rsidR="00000000" w:rsidRDefault="007F2774">
      <w:pPr>
        <w:pStyle w:val="ConsPlusNormal"/>
        <w:spacing w:before="200"/>
        <w:ind w:firstLine="540"/>
        <w:jc w:val="both"/>
      </w:pPr>
      <w:bookmarkStart w:id="3" w:name="Par590"/>
      <w:bookmarkEnd w:id="3"/>
      <w:r>
        <w:t>&lt;*&gt; Международная статис</w:t>
      </w:r>
      <w:r>
        <w:t xml:space="preserve">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</w:t>
      </w:r>
      <w:r>
        <w:t>язанных со здоровьем, X пересмотра.</w:t>
      </w:r>
    </w:p>
    <w:p w:rsidR="00000000" w:rsidRDefault="007F2774">
      <w:pPr>
        <w:pStyle w:val="ConsPlusNormal"/>
        <w:spacing w:before="200"/>
        <w:ind w:firstLine="540"/>
        <w:jc w:val="both"/>
      </w:pPr>
      <w:bookmarkStart w:id="4" w:name="Par591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7F2774">
      <w:pPr>
        <w:pStyle w:val="ConsPlusNormal"/>
        <w:spacing w:before="200"/>
        <w:ind w:firstLine="540"/>
        <w:jc w:val="both"/>
      </w:pPr>
      <w:bookmarkStart w:id="5" w:name="Par592"/>
      <w:bookmarkEnd w:id="5"/>
      <w:r>
        <w:t>&lt;***&gt; Средняя суточная доза.</w:t>
      </w:r>
    </w:p>
    <w:p w:rsidR="00000000" w:rsidRDefault="007F2774">
      <w:pPr>
        <w:pStyle w:val="ConsPlusNormal"/>
        <w:spacing w:before="200"/>
        <w:ind w:firstLine="540"/>
        <w:jc w:val="both"/>
      </w:pPr>
      <w:bookmarkStart w:id="6" w:name="Par593"/>
      <w:bookmarkEnd w:id="6"/>
      <w:r>
        <w:t>&lt;****&gt; Средняя курсовая доза.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</w:pPr>
      <w:r>
        <w:t>Примечания: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</w:t>
      </w:r>
      <w:r>
        <w:t>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</w:t>
      </w:r>
      <w:r>
        <w:t>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7F2774">
      <w:pPr>
        <w:pStyle w:val="ConsPlusNormal"/>
        <w:spacing w:before="200"/>
        <w:ind w:firstLine="540"/>
        <w:jc w:val="both"/>
      </w:pPr>
      <w:r>
        <w:lastRenderedPageBreak/>
        <w:t>2. Назначение и применение лекарственных препаратов для медицин</w:t>
      </w:r>
      <w:r>
        <w:t>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</w:t>
      </w:r>
      <w:r>
        <w:t>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</w:t>
      </w:r>
      <w:r>
        <w:t>)).</w:t>
      </w:r>
    </w:p>
    <w:p w:rsidR="00000000" w:rsidRDefault="007F2774">
      <w:pPr>
        <w:pStyle w:val="ConsPlusNormal"/>
        <w:ind w:firstLine="540"/>
        <w:jc w:val="both"/>
      </w:pPr>
    </w:p>
    <w:p w:rsidR="00000000" w:rsidRDefault="007F2774">
      <w:pPr>
        <w:pStyle w:val="ConsPlusNormal"/>
        <w:ind w:firstLine="540"/>
        <w:jc w:val="both"/>
      </w:pPr>
    </w:p>
    <w:p w:rsidR="007F2774" w:rsidRDefault="007F27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F2774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774" w:rsidRDefault="007F2774">
      <w:pPr>
        <w:spacing w:after="0" w:line="240" w:lineRule="auto"/>
      </w:pPr>
      <w:r>
        <w:separator/>
      </w:r>
    </w:p>
  </w:endnote>
  <w:endnote w:type="continuationSeparator" w:id="0">
    <w:p w:rsidR="007F2774" w:rsidRDefault="007F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27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7F277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774" w:rsidRDefault="007F277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7F2774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7F277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774" w:rsidRDefault="007F277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7F277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774" w:rsidRDefault="007F2774">
          <w:pPr>
            <w:pStyle w:val="ConsPlusNormal"/>
            <w:jc w:val="right"/>
          </w:pPr>
          <w:r w:rsidRPr="007F2774">
            <w:t xml:space="preserve">Страница </w:t>
          </w:r>
          <w:r w:rsidRPr="007F2774">
            <w:fldChar w:fldCharType="begin"/>
          </w:r>
          <w:r w:rsidRPr="007F2774">
            <w:instrText>\PAGE</w:instrText>
          </w:r>
          <w:r w:rsidR="003767AA" w:rsidRPr="007F2774">
            <w:fldChar w:fldCharType="separate"/>
          </w:r>
          <w:r w:rsidR="003767AA" w:rsidRPr="007F2774">
            <w:rPr>
              <w:noProof/>
            </w:rPr>
            <w:t>12</w:t>
          </w:r>
          <w:r w:rsidRPr="007F2774">
            <w:fldChar w:fldCharType="end"/>
          </w:r>
          <w:r w:rsidRPr="007F2774">
            <w:t xml:space="preserve"> из </w:t>
          </w:r>
          <w:r w:rsidRPr="007F2774">
            <w:fldChar w:fldCharType="begin"/>
          </w:r>
          <w:r w:rsidRPr="007F2774">
            <w:instrText>\NUMPAGES</w:instrText>
          </w:r>
          <w:r w:rsidR="003767AA" w:rsidRPr="007F2774">
            <w:fldChar w:fldCharType="separate"/>
          </w:r>
          <w:r w:rsidR="003767AA" w:rsidRPr="007F2774">
            <w:rPr>
              <w:noProof/>
            </w:rPr>
            <w:t>12</w:t>
          </w:r>
          <w:r w:rsidRPr="007F2774">
            <w:fldChar w:fldCharType="end"/>
          </w:r>
        </w:p>
      </w:tc>
    </w:tr>
  </w:tbl>
  <w:p w:rsidR="00000000" w:rsidRDefault="007F27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774" w:rsidRDefault="007F2774">
      <w:pPr>
        <w:spacing w:after="0" w:line="240" w:lineRule="auto"/>
      </w:pPr>
      <w:r>
        <w:separator/>
      </w:r>
    </w:p>
  </w:footnote>
  <w:footnote w:type="continuationSeparator" w:id="0">
    <w:p w:rsidR="007F2774" w:rsidRDefault="007F2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7F277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774" w:rsidRDefault="007F2774">
          <w:pPr>
            <w:pStyle w:val="ConsPlusNormal"/>
            <w:rPr>
              <w:sz w:val="16"/>
              <w:szCs w:val="16"/>
            </w:rPr>
          </w:pPr>
          <w:r w:rsidRPr="007F2774">
            <w:rPr>
              <w:sz w:val="16"/>
              <w:szCs w:val="16"/>
            </w:rPr>
            <w:t>Приказ Минздрав</w:t>
          </w:r>
          <w:r w:rsidRPr="007F2774">
            <w:rPr>
              <w:sz w:val="16"/>
              <w:szCs w:val="16"/>
            </w:rPr>
            <w:t>а России от 20.12.2012 N 1274н</w:t>
          </w:r>
          <w:r w:rsidRPr="007F2774">
            <w:rPr>
              <w:sz w:val="16"/>
              <w:szCs w:val="16"/>
            </w:rPr>
            <w:br/>
            <w:t>"Об утверждении стандарта специализированной медицинской помощи несовершен...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774" w:rsidRDefault="007F277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7F2774" w:rsidRDefault="007F27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7F2774" w:rsidRDefault="007F2774">
          <w:pPr>
            <w:pStyle w:val="ConsPlusNormal"/>
            <w:jc w:val="right"/>
            <w:rPr>
              <w:sz w:val="16"/>
              <w:szCs w:val="16"/>
            </w:rPr>
          </w:pPr>
          <w:r w:rsidRPr="007F277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7F277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7F2774">
            <w:rPr>
              <w:sz w:val="18"/>
              <w:szCs w:val="18"/>
            </w:rPr>
            <w:br/>
          </w:r>
          <w:r w:rsidRPr="007F2774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7F27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F27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7AA"/>
    <w:rsid w:val="003767AA"/>
    <w:rsid w:val="007F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D8DFC0CF145509071E2E6448077ADC4D9A3FDA2A922C073415B4B9910BC9A77D8C76DFBF483c2X9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91D8DFC0CF145509071E2E6448077ADC4D9A3FDA2A922C073415B4B9910BC9A77D8C76DFBF38Bc2X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91D8DFC0CF145509071E2E6448077ADC2D4AEFBA9F428C82A4D59c4XC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91D8DFC0CF145509071E2E6448077ADC2D4AEFBA9F428C82A4D594C964FAB9D3ED4C26BFAF6c8X3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91D8DFC0CF145509071E2E6448077ADC2D4AEFBA9F428C82A4D59c4XC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3431</Words>
  <Characters>19561</Characters>
  <Application>Microsoft Office Word</Application>
  <DocSecurity>2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1274н"Об утверждении стандарта специализированной медицинской помощи несовершеннолетним при маточных кровотечениях пубертатного периода"(Зарегистрировано в Минюсте России 26.02.2013 N 27345)</vt:lpstr>
    </vt:vector>
  </TitlesOfParts>
  <Company>КонсультантПлюс Версия 4016.00.46</Company>
  <LinksUpToDate>false</LinksUpToDate>
  <CharactersWithSpaces>22947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1274н"Об утверждении стандарта специализированной медицинской помощи несовершеннолетним при маточных кровотечениях пубертатного периода"(Зарегистрировано в Минюсте России 26.02.2013 N 27345)</dc:title>
  <dc:creator>Муржак Ирина Дмитриевна</dc:creator>
  <cp:lastModifiedBy>Муржак Ирина Дмитриевна</cp:lastModifiedBy>
  <cp:revision>2</cp:revision>
  <dcterms:created xsi:type="dcterms:W3CDTF">2017-07-21T09:30:00Z</dcterms:created>
  <dcterms:modified xsi:type="dcterms:W3CDTF">2017-07-21T09:30:00Z</dcterms:modified>
</cp:coreProperties>
</file>