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3082A">
        <w:trPr>
          <w:trHeight w:hRule="exact" w:val="3031"/>
        </w:trPr>
        <w:tc>
          <w:tcPr>
            <w:tcW w:w="10716" w:type="dxa"/>
          </w:tcPr>
          <w:p w:rsidR="00000000" w:rsidRPr="0093082A" w:rsidRDefault="0093082A">
            <w:pPr>
              <w:pStyle w:val="ConsPlusTitlePage"/>
            </w:pPr>
            <w:bookmarkStart w:id="0" w:name="_GoBack"/>
            <w:bookmarkEnd w:id="0"/>
            <w:r w:rsidRPr="009308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3082A">
        <w:trPr>
          <w:trHeight w:hRule="exact" w:val="8335"/>
        </w:trPr>
        <w:tc>
          <w:tcPr>
            <w:tcW w:w="10716" w:type="dxa"/>
            <w:vAlign w:val="center"/>
          </w:tcPr>
          <w:p w:rsidR="00000000" w:rsidRPr="0093082A" w:rsidRDefault="0093082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3082A">
              <w:rPr>
                <w:sz w:val="48"/>
                <w:szCs w:val="48"/>
              </w:rPr>
              <w:t xml:space="preserve"> Приказ Минздрава России от 20.12.2012 N 1201н</w:t>
            </w:r>
            <w:r w:rsidRPr="0093082A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остром синусите"</w:t>
            </w:r>
            <w:r w:rsidRPr="0093082A">
              <w:rPr>
                <w:sz w:val="48"/>
                <w:szCs w:val="48"/>
              </w:rPr>
              <w:br/>
              <w:t>(Зарегистрировано в Минюсте России 15.03.2013 N 27696)</w:t>
            </w:r>
          </w:p>
        </w:tc>
      </w:tr>
      <w:tr w:rsidR="00000000" w:rsidRPr="0093082A">
        <w:trPr>
          <w:trHeight w:hRule="exact" w:val="3031"/>
        </w:trPr>
        <w:tc>
          <w:tcPr>
            <w:tcW w:w="10716" w:type="dxa"/>
            <w:vAlign w:val="center"/>
          </w:tcPr>
          <w:p w:rsidR="00000000" w:rsidRPr="0093082A" w:rsidRDefault="0093082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3082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3082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3082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3082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3082A">
              <w:rPr>
                <w:sz w:val="28"/>
                <w:szCs w:val="28"/>
              </w:rPr>
              <w:t xml:space="preserve"> </w:t>
            </w:r>
            <w:r w:rsidRPr="0093082A">
              <w:rPr>
                <w:sz w:val="28"/>
                <w:szCs w:val="28"/>
              </w:rPr>
              <w:br/>
            </w:r>
            <w:r w:rsidRPr="0093082A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93082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0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082A">
      <w:pPr>
        <w:pStyle w:val="ConsPlusNormal"/>
        <w:jc w:val="both"/>
        <w:outlineLvl w:val="0"/>
      </w:pPr>
    </w:p>
    <w:p w:rsidR="00000000" w:rsidRDefault="0093082A">
      <w:pPr>
        <w:pStyle w:val="ConsPlusNormal"/>
        <w:outlineLvl w:val="0"/>
      </w:pPr>
      <w:r>
        <w:t>Зарегистрировано в Минюсте России 15 марта 2013 г. N 27696</w:t>
      </w:r>
    </w:p>
    <w:p w:rsidR="00000000" w:rsidRDefault="00930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082A">
      <w:pPr>
        <w:pStyle w:val="ConsPlusNormal"/>
        <w:jc w:val="center"/>
      </w:pPr>
    </w:p>
    <w:p w:rsidR="00000000" w:rsidRDefault="0093082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3082A">
      <w:pPr>
        <w:pStyle w:val="ConsPlusTitle"/>
        <w:jc w:val="center"/>
      </w:pPr>
    </w:p>
    <w:p w:rsidR="00000000" w:rsidRDefault="0093082A">
      <w:pPr>
        <w:pStyle w:val="ConsPlusTitle"/>
        <w:jc w:val="center"/>
      </w:pPr>
      <w:r>
        <w:t>ПРИКАЗ</w:t>
      </w:r>
    </w:p>
    <w:p w:rsidR="00000000" w:rsidRDefault="0093082A">
      <w:pPr>
        <w:pStyle w:val="ConsPlusTitle"/>
        <w:jc w:val="center"/>
      </w:pPr>
      <w:r>
        <w:t>от 20 декабря 2012 г. N 1201н</w:t>
      </w:r>
    </w:p>
    <w:p w:rsidR="00000000" w:rsidRDefault="0093082A">
      <w:pPr>
        <w:pStyle w:val="ConsPlusTitle"/>
        <w:jc w:val="center"/>
      </w:pPr>
    </w:p>
    <w:p w:rsidR="00000000" w:rsidRDefault="0093082A">
      <w:pPr>
        <w:pStyle w:val="ConsPlusTitle"/>
        <w:jc w:val="center"/>
      </w:pPr>
      <w:r>
        <w:t>ОБ УТВЕРЖДЕНИИ СТАНДАРТА</w:t>
      </w:r>
    </w:p>
    <w:p w:rsidR="00000000" w:rsidRDefault="0093082A">
      <w:pPr>
        <w:pStyle w:val="ConsPlusTitle"/>
        <w:jc w:val="center"/>
      </w:pPr>
      <w:r>
        <w:t>ПЕРВИЧНОЙ МЕДИКО-САНИТАРНОЙ ПОМОЩИ ПРИ ОСТРОМ СИНУСИТЕ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</w:t>
      </w:r>
      <w:r>
        <w:t>ии, 2011, N 48, ст. 6724; 2012, N 26, ст. 3442, 3446) приказываю: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остром синусите согласно приложению.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jc w:val="right"/>
      </w:pPr>
      <w:r>
        <w:t>Министр</w:t>
      </w:r>
    </w:p>
    <w:p w:rsidR="00000000" w:rsidRDefault="0093082A">
      <w:pPr>
        <w:pStyle w:val="ConsPlusNormal"/>
        <w:jc w:val="right"/>
      </w:pPr>
      <w:r>
        <w:t>В.И.СКВОРЦОВА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jc w:val="right"/>
        <w:outlineLvl w:val="0"/>
      </w:pPr>
      <w:r>
        <w:t>Приложение</w:t>
      </w:r>
    </w:p>
    <w:p w:rsidR="00000000" w:rsidRDefault="0093082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3082A">
      <w:pPr>
        <w:pStyle w:val="ConsPlusNormal"/>
        <w:jc w:val="right"/>
      </w:pPr>
      <w:r>
        <w:t>Российской Федерации</w:t>
      </w:r>
    </w:p>
    <w:p w:rsidR="00000000" w:rsidRDefault="0093082A">
      <w:pPr>
        <w:pStyle w:val="ConsPlusNormal"/>
        <w:jc w:val="right"/>
      </w:pPr>
      <w:r>
        <w:t>от 20 декабря 2012 г. N 1201н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93082A">
      <w:pPr>
        <w:pStyle w:val="ConsPlusTitle"/>
        <w:jc w:val="center"/>
      </w:pPr>
      <w:r>
        <w:t>ПЕРВИЧНОЙ МЕДИКО-САНИТАРНОЙ ПОМОЩИ ПРИ ОСТРОМ СИНУСИТЕ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 xml:space="preserve">Осложнения: без </w:t>
      </w:r>
      <w:r>
        <w:t>осложнений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3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J01.0</w:t>
        </w:r>
      </w:hyperlink>
      <w:r>
        <w:t xml:space="preserve">  Острый верхнечелюстной синусит</w:t>
      </w:r>
    </w:p>
    <w:p w:rsidR="00000000" w:rsidRDefault="0093082A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J01.1</w:t>
        </w:r>
      </w:hyperlink>
      <w:r>
        <w:t xml:space="preserve">  Острый фронтальный синусит</w:t>
      </w:r>
    </w:p>
    <w:p w:rsidR="00000000" w:rsidRDefault="0093082A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J01.2</w:t>
        </w:r>
      </w:hyperlink>
      <w:r>
        <w:t xml:space="preserve">  Острый этмоидальный синусит</w:t>
      </w:r>
    </w:p>
    <w:p w:rsidR="00000000" w:rsidRDefault="0093082A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J01.3</w:t>
        </w:r>
      </w:hyperlink>
      <w:r>
        <w:t xml:space="preserve">  Острый сфеноидальный сину</w:t>
      </w:r>
      <w:r>
        <w:t>сит</w:t>
      </w:r>
    </w:p>
    <w:p w:rsidR="00000000" w:rsidRDefault="0093082A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J01.4</w:t>
        </w:r>
      </w:hyperlink>
      <w:r>
        <w:t xml:space="preserve">  Острый пансинусит</w:t>
      </w:r>
    </w:p>
    <w:p w:rsidR="00000000" w:rsidRDefault="0093082A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J01.8</w:t>
        </w:r>
      </w:hyperlink>
      <w:r>
        <w:t xml:space="preserve">  Другой острый синусит</w:t>
      </w:r>
    </w:p>
    <w:p w:rsidR="00000000" w:rsidRDefault="0093082A">
      <w:pPr>
        <w:pStyle w:val="ConsPlusCell"/>
        <w:jc w:val="both"/>
      </w:pPr>
      <w:r>
        <w:lastRenderedPageBreak/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J01.9</w:t>
        </w:r>
      </w:hyperlink>
      <w:r>
        <w:t xml:space="preserve">  Острый синусит неуточненный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308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640"/>
        <w:gridCol w:w="168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Прием (осмотр, консультация) врача-специалиста                   </w:t>
            </w:r>
            <w:r w:rsidRPr="0093082A">
              <w:t xml:space="preserve">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>Код медицинской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Усредненный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показатель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частоты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  <w:hyperlink w:anchor="Par9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3082A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Усредненный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показатель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кратности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применения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общей практики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(семейного врача)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оториноларинголога  </w:t>
            </w:r>
            <w:r w:rsidRPr="0093082A">
              <w:t xml:space="preserve">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B01.029.001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педиатра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педиатра участкового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B01.047.001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терапевта первичный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B01.047.005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терапевта участкового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B01.065.001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>Прием (осм</w:t>
            </w:r>
            <w:r w:rsidRPr="0093082A">
              <w:t xml:space="preserve">отр,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стоматолога-терапевта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</w:tbl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  <w:r>
        <w:t>--------------------------------</w:t>
      </w:r>
    </w:p>
    <w:p w:rsidR="00000000" w:rsidRDefault="0093082A">
      <w:pPr>
        <w:pStyle w:val="ConsPlusNormal"/>
        <w:spacing w:before="200"/>
        <w:ind w:firstLine="540"/>
        <w:jc w:val="both"/>
      </w:pPr>
      <w:bookmarkStart w:id="2" w:name="Par9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308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640"/>
        <w:gridCol w:w="168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Лабораторные методы исследования                             </w:t>
            </w:r>
            <w:r w:rsidRPr="0093082A">
              <w:t xml:space="preserve"> 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 xml:space="preserve">      Код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Усредненный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показатель частоты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Усредненный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показатель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кратности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применения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A12.06.007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Серологические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исследования на вирусы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респираторных инфекций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A26.08.006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Бактериологическое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исследование смывов из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околоносовых полостей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на аэробные и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факультативно-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анаэробные   </w:t>
            </w:r>
            <w:r w:rsidRPr="0093082A">
              <w:t xml:space="preserve">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A26.08.007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Бактериологическое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исследование пунктатов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из околоносовых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полостей на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неспорообразующие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анаэробные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A26.30.004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Определение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чувствительности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микроорганизмов к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антибиотикам и другим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лекарственным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препаратам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B03.016.003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Общий (клинический)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анализ крови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B03.016.004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Анализ крови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биохимический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B03.016.006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>Анализ моч</w:t>
            </w:r>
            <w:r w:rsidRPr="0093082A">
              <w:t xml:space="preserve">и общий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640"/>
        <w:gridCol w:w="168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Инструментальные методы исследования                          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>Код медицинской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Усредненный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показатель частоты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Усредненный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показатель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кратности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применения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A04.08.001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Ультразвуковое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исследование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околоносовых пазух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0,02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A06.08.003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Рентгенография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околоносовых пазух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0,7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A11.08.004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Пункция околоносовых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пазух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2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A11.08.010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Получение материала из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 xml:space="preserve">верхних дыхательных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путей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 xml:space="preserve">0,2       </w:t>
            </w:r>
            <w:r w:rsidRPr="0093082A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  <w:tr w:rsidR="00000000" w:rsidRPr="0093082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>B01.003.004.004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Аппликационная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анестезия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</w:t>
            </w:r>
          </w:p>
        </w:tc>
      </w:tr>
    </w:tbl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308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Код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B01.028.002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Прием (осмотр,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консультация) врача-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оториноларинголога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повторный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3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B01.054.001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Осмотр (консультация)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>вра</w:t>
            </w:r>
            <w:r w:rsidRPr="0093082A">
              <w:t xml:space="preserve">ча-физиотерапевта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Наблюдение и уход за пациентом медицинскими работниками со средним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(начальным) профессиональным образованием                   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Код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медицинской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A11.02.002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Внутримышечное введение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лекарственных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препаратов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10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A11.12.003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Внутривенное введение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лекарственных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препаратов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A14.08.006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Введение лекарственных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препаратов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>интран</w:t>
            </w:r>
            <w:r w:rsidRPr="0093082A">
              <w:t xml:space="preserve">азально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7  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Лабораторные методы исследования                            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Код медицинской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B03.016.003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Общий (клинический)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анализ крови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развернутый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B03.016.006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Анализ мочи общий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Инструментальные методы исследования                        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 xml:space="preserve">Код медицинской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A02.08.002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Исследование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дыхательной и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обонятельной функции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(ольфактометрия)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A06.08.003 </w:t>
            </w:r>
            <w:r w:rsidRPr="0093082A">
              <w:t xml:space="preserve">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Рентгенография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околоносовых пазух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A06.08.007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Компьютерная томография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придаточных пазух носа,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гортани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>Хирургические, энд</w:t>
            </w:r>
            <w:r w:rsidRPr="0093082A">
              <w:t xml:space="preserve">оскопические, эндоваскулярные и другие методы лечения,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Код медицинской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A03.08.004.001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Эндоскопическая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эндоназальная ревизия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полости носа,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носоглотки и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околоносовых пазух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</w:t>
            </w:r>
            <w:r w:rsidRPr="0093082A">
              <w:t xml:space="preserve">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A11.08.004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Пункция околоносовых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пазух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3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A16.08.006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Механическая остановка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кровотечения (передняя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 задняя тампонада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носа)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1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A16.08.023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Промывание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верхнечелюстной пазухи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носа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6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B01.003.004.004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Аппликационная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анестезия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3             </w:t>
            </w:r>
          </w:p>
        </w:tc>
      </w:tr>
    </w:tbl>
    <w:p w:rsidR="00000000" w:rsidRDefault="0093082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160"/>
        <w:gridCol w:w="1920"/>
      </w:tblGrid>
      <w:tr w:rsidR="00000000" w:rsidRPr="0093082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outlineLvl w:val="2"/>
            </w:pPr>
            <w:r w:rsidRPr="0093082A">
              <w:t xml:space="preserve">Немедикаментозные методы профилактики, лечения и медицинской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реабилитации                                                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Код медицинской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  Наименование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Усредненный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пок</w:t>
            </w:r>
            <w:r w:rsidRPr="0093082A">
              <w:t xml:space="preserve">азатель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  частоты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кратности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  применения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A17.08.001.001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Электрофорез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лекарственных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препаратов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эндоназальный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lastRenderedPageBreak/>
              <w:t xml:space="preserve">A17.08.003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Аэрозольтерапия при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заболеваниях верхних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дыхательных путей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7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A17.08.004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Воздействие токами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ультравысокой частоты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при заболеваниях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верхних дыхательных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путей         </w:t>
            </w:r>
            <w:r w:rsidRPr="0093082A">
              <w:t xml:space="preserve">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A17.30.006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Чрезкожная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короткоимпульсная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электростимуляция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(ЧЭНС)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A17.30.007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Воздействие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электромагнитным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излучением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сантиметрового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диапазона (СМВ-терапия)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A17.30.018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Воздействие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электромагнитным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излучением 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дециметрового диапазона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(ДМВ)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A22.08.007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Воздействие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низкоинтенсивным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лазерным излучением при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заболеваниях верхних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дыхательных путей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  <w:tr w:rsidR="00000000" w:rsidRPr="0093082A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A22.30.005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>Воздей</w:t>
            </w:r>
            <w:r w:rsidRPr="0093082A">
              <w:t xml:space="preserve">ствие             </w:t>
            </w:r>
          </w:p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поляризованным светом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0,005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</w:pPr>
            <w:r w:rsidRPr="0093082A">
              <w:t xml:space="preserve">5             </w:t>
            </w:r>
          </w:p>
        </w:tc>
      </w:tr>
    </w:tbl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3082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728"/>
        <w:gridCol w:w="3744"/>
        <w:gridCol w:w="1536"/>
        <w:gridCol w:w="864"/>
        <w:gridCol w:w="864"/>
        <w:gridCol w:w="864"/>
      </w:tblGrid>
      <w:tr w:rsidR="00000000" w:rsidRPr="0093082A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  Анатомо-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терапевтическо-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 химическая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классификация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   Наименование лекарственного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          препарата </w:t>
            </w:r>
            <w:hyperlink w:anchor="Par54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3082A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Усредненный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показатель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 частоты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Единицы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измере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ния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ССД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541" w:tooltip="&lt;***&gt; Средняя суточная доза." w:history="1">
              <w:r w:rsidRPr="0093082A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  СКД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542" w:tooltip="&lt;****&gt; Средняя курсовая доза." w:history="1">
              <w:r w:rsidRPr="0093082A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D04AB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Местные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анестетики для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наружного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применения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0,45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Лидокаин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160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H02AB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Глюкокортикоиды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Дексаметазон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24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Преднизолон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240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J01BA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Амфениколы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0,15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Тиамфеникола глицинат ацетилцистеинат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J01CR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Комбинации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пенициллинов,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включая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lastRenderedPageBreak/>
              <w:t xml:space="preserve">комбинации с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ингибиторами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бета-лактамаз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Амоксициллин+ [Клавулановая кислота]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3 + 0,6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30 + 6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J01DC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Цефалоспорины 2-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го поколения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0,025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Цефуроксим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45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J01DD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Цефалоспорины 3-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го поколения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0,075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Цефиксим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Цефотаксим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Цефтибутен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Цефтриаксон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Макролиды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0,09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Азитромицин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Джозамицин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Кларитромицин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7000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J01MA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Фторхинолоны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0,06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Левофлоксацин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3500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Моксифлоксацин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Гемифлоксацин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0,32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2,24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J07AX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Другие вакцины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для профилактики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бактериальных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инфекций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Лизаты бактерий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доза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M01AB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Производные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уксусной кислоты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 родственные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соединения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Кеторолак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M01AE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Производные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пропионовой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кислоты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0,15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Ибупрофен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3200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Амиды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Бупивакаин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Лидокаин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160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N02BE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Анилиды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Парацетамол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г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Парацетамол + Фенилэфрин + Фенирамин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975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4875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Парацетамол + Фенилэфрин +  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Хлорфенамин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1950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5850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Парацетамол + Хлорфенамин + 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[Аскорбиновая кислота]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480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2400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lastRenderedPageBreak/>
              <w:t>R01AA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Адреномиметики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0,55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Ксилометазолин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0,42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4,2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Нафазолин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 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Оксиметазолин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мкг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750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Фенилэфрин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мкг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300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R01AB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Симпатомиметики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в комбинации с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другими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средствами,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кроме  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кортикостероидов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Ацетилцистеин + Туаминогептан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доза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21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Диметинден + Фенилэфрин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R01AD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Кортикостероиды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Дексаметазон + Неомицин + Полимиксин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B + Фенилэфрин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0,35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3,5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Мометазон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мкг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R01AX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Другие назальные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препараты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Морская вода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300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Фрамицетин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доза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120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R02AB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Антибиотики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Фузафунгин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доза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14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R03DC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Блокаторы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лейкотриеновых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рецепторов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Монтелукаст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R03DX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Прочие средства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системного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действия для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лечения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обструктивных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заболеваний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дыхательных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путей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Фенспирид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2400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R05C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Отхаркивающие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препараты, кроме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комбинаций с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противокашлевыми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средствами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Миртол  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900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9000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R05CB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Муколитические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препараты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Ацетилцистеин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42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Ацетилцистеин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6000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Карбоцистеин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360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Производные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пиперазина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Цетиризин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Другие 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антигистаминные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средства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системного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действия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0,26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Дезлоратадин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Лоратадин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Левоцетиризин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35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Фексофенадин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840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Эбастин 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мг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70     </w:t>
            </w: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>V07AB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Растворители и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разбавители,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включая      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ирригационные   </w:t>
            </w:r>
          </w:p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растворы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0,27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3082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Натрия хлорид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мл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3082A" w:rsidRDefault="0093082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3082A">
              <w:rPr>
                <w:sz w:val="16"/>
                <w:szCs w:val="16"/>
              </w:rPr>
              <w:t xml:space="preserve">2000   </w:t>
            </w:r>
          </w:p>
        </w:tc>
      </w:tr>
    </w:tbl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  <w:r>
        <w:t>--------------------------------</w:t>
      </w:r>
    </w:p>
    <w:p w:rsidR="00000000" w:rsidRDefault="0093082A">
      <w:pPr>
        <w:pStyle w:val="ConsPlusNormal"/>
        <w:spacing w:before="200"/>
        <w:ind w:firstLine="540"/>
        <w:jc w:val="both"/>
      </w:pPr>
      <w:bookmarkStart w:id="3" w:name="Par539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3082A">
      <w:pPr>
        <w:pStyle w:val="ConsPlusNormal"/>
        <w:spacing w:before="200"/>
        <w:ind w:firstLine="540"/>
        <w:jc w:val="both"/>
      </w:pPr>
      <w:bookmarkStart w:id="4" w:name="Par540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93082A">
      <w:pPr>
        <w:pStyle w:val="ConsPlusNormal"/>
        <w:spacing w:before="200"/>
        <w:ind w:firstLine="540"/>
        <w:jc w:val="both"/>
      </w:pPr>
      <w:bookmarkStart w:id="5" w:name="Par541"/>
      <w:bookmarkEnd w:id="5"/>
      <w:r>
        <w:t>&lt;***&gt; Средняя суточная доза.</w:t>
      </w:r>
    </w:p>
    <w:p w:rsidR="00000000" w:rsidRDefault="0093082A">
      <w:pPr>
        <w:pStyle w:val="ConsPlusNormal"/>
        <w:spacing w:before="200"/>
        <w:ind w:firstLine="540"/>
        <w:jc w:val="both"/>
      </w:pPr>
      <w:bookmarkStart w:id="6" w:name="Par542"/>
      <w:bookmarkEnd w:id="6"/>
      <w:r>
        <w:t>&lt;****&gt; Средняя курсовая доза.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  <w:r>
        <w:t>Примечания: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7</w:t>
        </w:r>
      </w:hyperlink>
      <w:r>
        <w:t xml:space="preserve"> Федерального закона от 21.11.2011 N 323-ФЗ "Об основах охраны здо</w:t>
      </w:r>
      <w:r>
        <w:t>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93082A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9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</w:t>
      </w:r>
      <w:r>
        <w:t>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</w:t>
      </w:r>
      <w:r>
        <w:t xml:space="preserve">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0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</w:t>
      </w:r>
      <w:r>
        <w:lastRenderedPageBreak/>
        <w:t>числе перечень лекарственных препаратов, назначаемых по решению врачебной комиссии лечебно-профилактических учреждений, обеспечение которыми</w:t>
      </w:r>
      <w:r>
        <w:t xml:space="preserve">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</w:t>
      </w:r>
      <w:r>
        <w:t xml:space="preserve">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1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2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</w:t>
      </w:r>
      <w:r>
        <w:t xml:space="preserve"> </w:t>
      </w:r>
      <w:hyperlink r:id="rId23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4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</w:t>
      </w:r>
      <w:r>
        <w:t xml:space="preserve">11.2011 </w:t>
      </w:r>
      <w:hyperlink r:id="rId25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93082A">
      <w:pPr>
        <w:pStyle w:val="ConsPlusNormal"/>
        <w:ind w:firstLine="540"/>
        <w:jc w:val="both"/>
      </w:pPr>
    </w:p>
    <w:p w:rsidR="00000000" w:rsidRDefault="0093082A">
      <w:pPr>
        <w:pStyle w:val="ConsPlusNormal"/>
        <w:ind w:firstLine="540"/>
        <w:jc w:val="both"/>
      </w:pPr>
    </w:p>
    <w:p w:rsidR="0093082A" w:rsidRDefault="00930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82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2A" w:rsidRDefault="0093082A">
      <w:pPr>
        <w:spacing w:after="0" w:line="240" w:lineRule="auto"/>
      </w:pPr>
      <w:r>
        <w:separator/>
      </w:r>
    </w:p>
  </w:endnote>
  <w:endnote w:type="continuationSeparator" w:id="0">
    <w:p w:rsidR="0093082A" w:rsidRDefault="009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8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308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3082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3082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3082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jc w:val="right"/>
          </w:pPr>
          <w:r w:rsidRPr="0093082A">
            <w:t xml:space="preserve">Страница </w:t>
          </w:r>
          <w:r w:rsidRPr="0093082A">
            <w:fldChar w:fldCharType="begin"/>
          </w:r>
          <w:r w:rsidRPr="0093082A">
            <w:instrText>\PAGE</w:instrText>
          </w:r>
          <w:r w:rsidR="005644C7" w:rsidRPr="0093082A">
            <w:fldChar w:fldCharType="separate"/>
          </w:r>
          <w:r w:rsidR="005644C7" w:rsidRPr="0093082A">
            <w:rPr>
              <w:noProof/>
            </w:rPr>
            <w:t>11</w:t>
          </w:r>
          <w:r w:rsidRPr="0093082A">
            <w:fldChar w:fldCharType="end"/>
          </w:r>
          <w:r w:rsidRPr="0093082A">
            <w:t xml:space="preserve"> из </w:t>
          </w:r>
          <w:r w:rsidRPr="0093082A">
            <w:fldChar w:fldCharType="begin"/>
          </w:r>
          <w:r w:rsidRPr="0093082A">
            <w:instrText>\NUMPAGES</w:instrText>
          </w:r>
          <w:r w:rsidR="005644C7" w:rsidRPr="0093082A">
            <w:fldChar w:fldCharType="separate"/>
          </w:r>
          <w:r w:rsidR="005644C7" w:rsidRPr="0093082A">
            <w:rPr>
              <w:noProof/>
            </w:rPr>
            <w:t>11</w:t>
          </w:r>
          <w:r w:rsidRPr="0093082A">
            <w:fldChar w:fldCharType="end"/>
          </w:r>
        </w:p>
      </w:tc>
    </w:tr>
  </w:tbl>
  <w:p w:rsidR="00000000" w:rsidRDefault="009308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2A" w:rsidRDefault="0093082A">
      <w:pPr>
        <w:spacing w:after="0" w:line="240" w:lineRule="auto"/>
      </w:pPr>
      <w:r>
        <w:separator/>
      </w:r>
    </w:p>
  </w:footnote>
  <w:footnote w:type="continuationSeparator" w:id="0">
    <w:p w:rsidR="0093082A" w:rsidRDefault="0093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308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rPr>
              <w:sz w:val="16"/>
              <w:szCs w:val="16"/>
            </w:rPr>
          </w:pPr>
          <w:r w:rsidRPr="0093082A">
            <w:rPr>
              <w:sz w:val="16"/>
              <w:szCs w:val="16"/>
            </w:rPr>
            <w:t>Приказ Минздрава России от 20.12.2012 N 1201н</w:t>
          </w:r>
          <w:r w:rsidRPr="0093082A">
            <w:rPr>
              <w:sz w:val="16"/>
              <w:szCs w:val="16"/>
            </w:rPr>
            <w:br/>
            <w:t>"Об утверждении стандарта первичной медико-санитарной помощи при остром си...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3082A" w:rsidRDefault="009308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3082A" w:rsidRDefault="0093082A">
          <w:pPr>
            <w:pStyle w:val="ConsPlusNormal"/>
            <w:jc w:val="right"/>
            <w:rPr>
              <w:sz w:val="16"/>
              <w:szCs w:val="16"/>
            </w:rPr>
          </w:pPr>
          <w:r w:rsidRPr="0093082A">
            <w:rPr>
              <w:sz w:val="18"/>
              <w:szCs w:val="18"/>
            </w:rPr>
            <w:t>Документ предост</w:t>
          </w:r>
          <w:r w:rsidRPr="0093082A">
            <w:rPr>
              <w:sz w:val="18"/>
              <w:szCs w:val="18"/>
            </w:rPr>
            <w:t xml:space="preserve">авлен </w:t>
          </w:r>
          <w:hyperlink r:id="rId1" w:history="1">
            <w:r w:rsidRPr="0093082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3082A">
            <w:rPr>
              <w:sz w:val="18"/>
              <w:szCs w:val="18"/>
            </w:rPr>
            <w:br/>
          </w:r>
          <w:r w:rsidRPr="0093082A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9308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8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4C7"/>
    <w:rsid w:val="005644C7"/>
    <w:rsid w:val="009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BF5185F31C2333B09F49B7350153C3293ECA437BED47A8FE988211EE9111C3C6DDE332DCBCKBu1K" TargetMode="External"/><Relationship Id="rId13" Type="http://schemas.openxmlformats.org/officeDocument/2006/relationships/hyperlink" Target="consultantplus://offline/ref=6246BF5185F31C2333B09F49B7350153C52433CC4826E74FF1F29A851EB186168ACAD8E23ADDKBu6K" TargetMode="External"/><Relationship Id="rId18" Type="http://schemas.openxmlformats.org/officeDocument/2006/relationships/hyperlink" Target="consultantplus://offline/ref=F37FAD1FC80DA98245F2D38456FA92CFEBE66D49B2A174CB17C2C4A76B0CC7BDBC0AC94CB96725LAuA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7FAD1FC80DA98245F2D38456FA92CFEEE46048B2A174CB17C2C4A7L6uB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246BF5185F31C2333B09F49B7350153C52433CC4826E74FF1F29A851EB186168ACAD8E23ADDKBu7K" TargetMode="External"/><Relationship Id="rId17" Type="http://schemas.openxmlformats.org/officeDocument/2006/relationships/hyperlink" Target="consultantplus://offline/ref=F37FAD1FC80DA98245F2D38456FA92CFEDEB604FB9FC7EC34ECEC6LAu0K" TargetMode="External"/><Relationship Id="rId25" Type="http://schemas.openxmlformats.org/officeDocument/2006/relationships/hyperlink" Target="consultantplus://offline/ref=F37FAD1FC80DA98245F2D38456FA92CFE8E66F4AB0A174CB17C2C4A7L6u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6BF5185F31C2333B09F49B7350153C52433CC4826E74FF1F29A851EB186168ACAD8E23ADDKBu3K" TargetMode="External"/><Relationship Id="rId20" Type="http://schemas.openxmlformats.org/officeDocument/2006/relationships/hyperlink" Target="consultantplus://offline/ref=F37FAD1FC80DA98245F2D38456FA92CFE8E6614EB6A174CB17C2C4A76B0CC7BDBC0AC94CB96520LAu8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46BF5185F31C2333B09F49B7350153C52433CC4826E74FF1F29A851EB186168ACAD8E23ADDKBu4K" TargetMode="External"/><Relationship Id="rId24" Type="http://schemas.openxmlformats.org/officeDocument/2006/relationships/hyperlink" Target="consultantplus://offline/ref=F37FAD1FC80DA98245F2D38456FA92CFEFE3614FB4A174CB17C2C4A7L6uB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46BF5185F31C2333B09F49B7350153C52433CC4826E74FF1F29A851EB186168ACAD8E23ADDKBu0K" TargetMode="External"/><Relationship Id="rId23" Type="http://schemas.openxmlformats.org/officeDocument/2006/relationships/hyperlink" Target="consultantplus://offline/ref=F37FAD1FC80DA98245F2D38456FA92CFEFE36D47B2A174CB17C2C4A7L6u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46BF5185F31C2333B09F49B7350153C52433CC4826E74FF1F29A851EB186168ACAD8E23ADDKBu5K" TargetMode="External"/><Relationship Id="rId19" Type="http://schemas.openxmlformats.org/officeDocument/2006/relationships/hyperlink" Target="consultantplus://offline/ref=F37FAD1FC80DA98245F2CC9B50FA92CFEDE66F4DB2AF29C11F9BC8A56CL0u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46BF5185F31C2333B09F49B7350153C52433CC4826E74FF1F29AK8u5K" TargetMode="External"/><Relationship Id="rId14" Type="http://schemas.openxmlformats.org/officeDocument/2006/relationships/hyperlink" Target="consultantplus://offline/ref=6246BF5185F31C2333B09F49B7350153C52433CC4826E74FF1F29A851EB186168ACAD8E23ADDKBu1K" TargetMode="External"/><Relationship Id="rId22" Type="http://schemas.openxmlformats.org/officeDocument/2006/relationships/hyperlink" Target="consultantplus://offline/ref=F37FAD1FC80DA98245F2D38456FA92CFEFE26D49B0A174CB17C2C4A7L6uB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4126</Words>
  <Characters>23519</Characters>
  <Application>Microsoft Office Word</Application>
  <DocSecurity>2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1201н"Об утверждении стандарта первичной медико-санитарной помощи при остром синусите"(Зарегистрировано в Минюсте России 15.03.2013 N 27696)</vt:lpstr>
    </vt:vector>
  </TitlesOfParts>
  <Company>КонсультантПлюс Версия 4016.00.46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1201н"Об утверждении стандарта первичной медико-санитарной помощи при остром синусите"(Зарегистрировано в Минюсте России 15.03.2013 N 27696)</dc:title>
  <dc:creator>Муржак Ирина Дмитриевна</dc:creator>
  <cp:lastModifiedBy>Муржак Ирина Дмитриевна</cp:lastModifiedBy>
  <cp:revision>2</cp:revision>
  <dcterms:created xsi:type="dcterms:W3CDTF">2017-07-21T07:28:00Z</dcterms:created>
  <dcterms:modified xsi:type="dcterms:W3CDTF">2017-07-21T07:28:00Z</dcterms:modified>
</cp:coreProperties>
</file>