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3A25F6">
        <w:trPr>
          <w:trHeight w:hRule="exact" w:val="3031"/>
        </w:trPr>
        <w:tc>
          <w:tcPr>
            <w:tcW w:w="10716" w:type="dxa"/>
          </w:tcPr>
          <w:p w:rsidR="00000000" w:rsidRPr="003A25F6" w:rsidRDefault="003A25F6">
            <w:pPr>
              <w:pStyle w:val="ConsPlusTitlePage"/>
            </w:pPr>
            <w:bookmarkStart w:id="0" w:name="_GoBack"/>
            <w:bookmarkEnd w:id="0"/>
            <w:r w:rsidRPr="003A25F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3A25F6">
        <w:trPr>
          <w:trHeight w:hRule="exact" w:val="8335"/>
        </w:trPr>
        <w:tc>
          <w:tcPr>
            <w:tcW w:w="10716" w:type="dxa"/>
            <w:vAlign w:val="center"/>
          </w:tcPr>
          <w:p w:rsidR="00000000" w:rsidRPr="003A25F6" w:rsidRDefault="003A25F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3A25F6">
              <w:rPr>
                <w:sz w:val="48"/>
                <w:szCs w:val="48"/>
              </w:rPr>
              <w:t xml:space="preserve"> Приказ Минздрава России от 09.11.2012 N 792н</w:t>
            </w:r>
            <w:r w:rsidRPr="003A25F6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местной аллергической реакции после вакцинации"</w:t>
            </w:r>
            <w:r w:rsidRPr="003A25F6">
              <w:rPr>
                <w:sz w:val="48"/>
                <w:szCs w:val="48"/>
              </w:rPr>
              <w:br/>
              <w:t>(Зарегистрировано в Минюсте России 05.02.2013 N 26831)</w:t>
            </w:r>
          </w:p>
        </w:tc>
      </w:tr>
      <w:tr w:rsidR="00000000" w:rsidRPr="003A25F6">
        <w:trPr>
          <w:trHeight w:hRule="exact" w:val="3031"/>
        </w:trPr>
        <w:tc>
          <w:tcPr>
            <w:tcW w:w="10716" w:type="dxa"/>
            <w:vAlign w:val="center"/>
          </w:tcPr>
          <w:p w:rsidR="00000000" w:rsidRPr="003A25F6" w:rsidRDefault="003A25F6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3A25F6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3A25F6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3A25F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3A25F6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3A25F6">
              <w:rPr>
                <w:sz w:val="28"/>
                <w:szCs w:val="28"/>
              </w:rPr>
              <w:t xml:space="preserve"> </w:t>
            </w:r>
            <w:r w:rsidRPr="003A25F6">
              <w:rPr>
                <w:sz w:val="28"/>
                <w:szCs w:val="28"/>
              </w:rPr>
              <w:br/>
            </w:r>
            <w:r w:rsidRPr="003A25F6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3A25F6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A25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A25F6">
      <w:pPr>
        <w:pStyle w:val="ConsPlusNormal"/>
        <w:jc w:val="both"/>
        <w:outlineLvl w:val="0"/>
      </w:pPr>
    </w:p>
    <w:p w:rsidR="00000000" w:rsidRDefault="003A25F6">
      <w:pPr>
        <w:pStyle w:val="ConsPlusNormal"/>
        <w:outlineLvl w:val="0"/>
      </w:pPr>
      <w:r>
        <w:t>Зарегистрировано в Минюсте России 5 февраля 2013 г. N 26831</w:t>
      </w:r>
    </w:p>
    <w:p w:rsidR="00000000" w:rsidRDefault="003A25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A25F6">
      <w:pPr>
        <w:pStyle w:val="ConsPlusNormal"/>
        <w:ind w:firstLine="540"/>
        <w:jc w:val="both"/>
      </w:pPr>
    </w:p>
    <w:p w:rsidR="00000000" w:rsidRDefault="003A25F6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3A25F6">
      <w:pPr>
        <w:pStyle w:val="ConsPlusTitle"/>
        <w:jc w:val="center"/>
      </w:pPr>
    </w:p>
    <w:p w:rsidR="00000000" w:rsidRDefault="003A25F6">
      <w:pPr>
        <w:pStyle w:val="ConsPlusTitle"/>
        <w:jc w:val="center"/>
      </w:pPr>
      <w:r>
        <w:t>ПРИКАЗ</w:t>
      </w:r>
    </w:p>
    <w:p w:rsidR="00000000" w:rsidRDefault="003A25F6">
      <w:pPr>
        <w:pStyle w:val="ConsPlusTitle"/>
        <w:jc w:val="center"/>
      </w:pPr>
      <w:r>
        <w:t>от 9 нояб</w:t>
      </w:r>
      <w:r>
        <w:t>ря 2012 г. N 792н</w:t>
      </w:r>
    </w:p>
    <w:p w:rsidR="00000000" w:rsidRDefault="003A25F6">
      <w:pPr>
        <w:pStyle w:val="ConsPlusTitle"/>
        <w:jc w:val="center"/>
      </w:pPr>
    </w:p>
    <w:p w:rsidR="00000000" w:rsidRDefault="003A25F6">
      <w:pPr>
        <w:pStyle w:val="ConsPlusTitle"/>
        <w:jc w:val="center"/>
      </w:pPr>
      <w:r>
        <w:t>ОБ УТВЕРЖДЕНИИ СТАНДАРТА</w:t>
      </w:r>
    </w:p>
    <w:p w:rsidR="00000000" w:rsidRDefault="003A25F6">
      <w:pPr>
        <w:pStyle w:val="ConsPlusTitle"/>
        <w:jc w:val="center"/>
      </w:pPr>
      <w:r>
        <w:t>СПЕЦИАЛИЗИРОВАННОЙ МЕДИЦИНСКОЙ ПОМОЩИ ДЕТЯМ ПРИ МЕСТНОЙ</w:t>
      </w:r>
    </w:p>
    <w:p w:rsidR="00000000" w:rsidRDefault="003A25F6">
      <w:pPr>
        <w:pStyle w:val="ConsPlusTitle"/>
        <w:jc w:val="center"/>
      </w:pPr>
      <w:r>
        <w:t>АЛЛЕРГИЧЕСКОЙ РЕАКЦИИ ПОСЛЕ ВАКЦИНАЦИИ</w:t>
      </w:r>
    </w:p>
    <w:p w:rsidR="00000000" w:rsidRDefault="003A25F6">
      <w:pPr>
        <w:pStyle w:val="ConsPlusNormal"/>
        <w:ind w:firstLine="540"/>
        <w:jc w:val="both"/>
      </w:pPr>
    </w:p>
    <w:p w:rsidR="00000000" w:rsidRDefault="003A25F6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</w:t>
      </w:r>
      <w:r>
        <w:t>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3A25F6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местной аллергической реакции после вакцинации согласно приложению.</w:t>
      </w:r>
    </w:p>
    <w:p w:rsidR="00000000" w:rsidRDefault="003A25F6">
      <w:pPr>
        <w:pStyle w:val="ConsPlusNormal"/>
        <w:ind w:firstLine="540"/>
        <w:jc w:val="both"/>
      </w:pPr>
    </w:p>
    <w:p w:rsidR="00000000" w:rsidRDefault="003A25F6">
      <w:pPr>
        <w:pStyle w:val="ConsPlusNormal"/>
        <w:jc w:val="right"/>
      </w:pPr>
      <w:r>
        <w:t>Министр</w:t>
      </w:r>
    </w:p>
    <w:p w:rsidR="00000000" w:rsidRDefault="003A25F6">
      <w:pPr>
        <w:pStyle w:val="ConsPlusNormal"/>
        <w:jc w:val="right"/>
      </w:pPr>
      <w:r>
        <w:t>В.И.СКВОРЦОВА</w:t>
      </w:r>
    </w:p>
    <w:p w:rsidR="00000000" w:rsidRDefault="003A25F6">
      <w:pPr>
        <w:pStyle w:val="ConsPlusNormal"/>
        <w:ind w:firstLine="540"/>
        <w:jc w:val="both"/>
      </w:pPr>
    </w:p>
    <w:p w:rsidR="00000000" w:rsidRDefault="003A25F6">
      <w:pPr>
        <w:pStyle w:val="ConsPlusNormal"/>
        <w:ind w:firstLine="540"/>
        <w:jc w:val="both"/>
      </w:pPr>
    </w:p>
    <w:p w:rsidR="00000000" w:rsidRDefault="003A25F6">
      <w:pPr>
        <w:pStyle w:val="ConsPlusNormal"/>
        <w:ind w:firstLine="540"/>
        <w:jc w:val="both"/>
      </w:pPr>
    </w:p>
    <w:p w:rsidR="00000000" w:rsidRDefault="003A25F6">
      <w:pPr>
        <w:pStyle w:val="ConsPlusNormal"/>
        <w:ind w:firstLine="540"/>
        <w:jc w:val="both"/>
      </w:pPr>
    </w:p>
    <w:p w:rsidR="00000000" w:rsidRDefault="003A25F6">
      <w:pPr>
        <w:pStyle w:val="ConsPlusNormal"/>
        <w:ind w:firstLine="540"/>
        <w:jc w:val="both"/>
      </w:pPr>
    </w:p>
    <w:p w:rsidR="00000000" w:rsidRDefault="003A25F6">
      <w:pPr>
        <w:pStyle w:val="ConsPlusNormal"/>
        <w:jc w:val="right"/>
        <w:outlineLvl w:val="0"/>
      </w:pPr>
      <w:r>
        <w:t>Приложение</w:t>
      </w:r>
    </w:p>
    <w:p w:rsidR="00000000" w:rsidRDefault="003A25F6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3A25F6">
      <w:pPr>
        <w:pStyle w:val="ConsPlusNormal"/>
        <w:jc w:val="right"/>
      </w:pPr>
      <w:r>
        <w:t>Российской Федерации</w:t>
      </w:r>
    </w:p>
    <w:p w:rsidR="00000000" w:rsidRDefault="003A25F6">
      <w:pPr>
        <w:pStyle w:val="ConsPlusNormal"/>
        <w:jc w:val="right"/>
      </w:pPr>
      <w:r>
        <w:t>от 9 ноября 2012 г. N 792н</w:t>
      </w:r>
    </w:p>
    <w:p w:rsidR="00000000" w:rsidRDefault="003A25F6">
      <w:pPr>
        <w:pStyle w:val="ConsPlusNormal"/>
        <w:ind w:firstLine="540"/>
        <w:jc w:val="both"/>
      </w:pPr>
    </w:p>
    <w:p w:rsidR="00000000" w:rsidRDefault="003A25F6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3A25F6">
      <w:pPr>
        <w:pStyle w:val="ConsPlusTitle"/>
        <w:jc w:val="center"/>
      </w:pPr>
      <w:r>
        <w:t>СПЕЦИАЛИЗИРОВАННОЙ МЕДИЦИНСКОЙ ПОМОЩИ ДЕТЯМ ПРИ МЕСТНОЙ</w:t>
      </w:r>
    </w:p>
    <w:p w:rsidR="00000000" w:rsidRDefault="003A25F6">
      <w:pPr>
        <w:pStyle w:val="ConsPlusTitle"/>
        <w:jc w:val="center"/>
      </w:pPr>
      <w:r>
        <w:t>АЛЛЕРГИЧЕСКОЙ РЕАКЦИИ ПОСЛЕ ВАКЦИНАЦИИ</w:t>
      </w:r>
    </w:p>
    <w:p w:rsidR="00000000" w:rsidRDefault="003A25F6">
      <w:pPr>
        <w:pStyle w:val="ConsPlusNormal"/>
        <w:ind w:firstLine="540"/>
        <w:jc w:val="both"/>
      </w:pPr>
    </w:p>
    <w:p w:rsidR="00000000" w:rsidRDefault="003A25F6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3A25F6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3A25F6">
      <w:pPr>
        <w:pStyle w:val="ConsPlusNormal"/>
        <w:spacing w:before="200"/>
        <w:ind w:firstLine="540"/>
        <w:jc w:val="both"/>
      </w:pPr>
      <w:r>
        <w:t>Фаза: острая</w:t>
      </w:r>
    </w:p>
    <w:p w:rsidR="00000000" w:rsidRDefault="003A25F6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3A25F6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3A25F6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</w:t>
      </w:r>
      <w:r>
        <w:t>едицинская помощь</w:t>
      </w:r>
    </w:p>
    <w:p w:rsidR="00000000" w:rsidRDefault="003A25F6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3A25F6">
      <w:pPr>
        <w:pStyle w:val="ConsPlusNormal"/>
        <w:spacing w:before="200"/>
        <w:ind w:firstLine="540"/>
        <w:jc w:val="both"/>
      </w:pPr>
      <w:r>
        <w:t>Форма оказания медицинской помощи: неотложная</w:t>
      </w:r>
    </w:p>
    <w:p w:rsidR="00000000" w:rsidRDefault="003A25F6">
      <w:pPr>
        <w:pStyle w:val="ConsPlusNormal"/>
        <w:spacing w:before="200"/>
        <w:ind w:firstLine="540"/>
        <w:jc w:val="both"/>
      </w:pPr>
      <w:r>
        <w:t>Средние сроки лечения (количество дней): 4</w:t>
      </w:r>
    </w:p>
    <w:p w:rsidR="00000000" w:rsidRDefault="003A25F6">
      <w:pPr>
        <w:pStyle w:val="ConsPlusNormal"/>
        <w:ind w:firstLine="540"/>
        <w:jc w:val="both"/>
      </w:pPr>
    </w:p>
    <w:p w:rsidR="00000000" w:rsidRDefault="003A25F6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268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3A25F6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3A25F6">
      <w:pPr>
        <w:pStyle w:val="ConsPlusNormal"/>
        <w:ind w:firstLine="540"/>
        <w:jc w:val="both"/>
      </w:pPr>
    </w:p>
    <w:p w:rsidR="00000000" w:rsidRDefault="003A25F6">
      <w:pPr>
        <w:pStyle w:val="ConsPlusCell"/>
        <w:jc w:val="both"/>
      </w:pPr>
      <w:r>
        <w:lastRenderedPageBreak/>
        <w:t xml:space="preserve">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T78.4</w:t>
        </w:r>
      </w:hyperlink>
      <w:r>
        <w:t xml:space="preserve">  Аллергия неуточненная</w:t>
      </w:r>
    </w:p>
    <w:p w:rsidR="00000000" w:rsidRDefault="003A25F6">
      <w:pPr>
        <w:pStyle w:val="ConsPlusCell"/>
        <w:jc w:val="both"/>
      </w:pPr>
      <w:r>
        <w:t xml:space="preserve">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T78.8</w:t>
        </w:r>
      </w:hyperlink>
      <w:r>
        <w:t xml:space="preserve">  Другие неблагоприятные реакции, не</w:t>
      </w:r>
    </w:p>
    <w:p w:rsidR="00000000" w:rsidRDefault="003A25F6">
      <w:pPr>
        <w:pStyle w:val="ConsPlusCell"/>
        <w:jc w:val="both"/>
      </w:pPr>
      <w:r>
        <w:t xml:space="preserve">                                    классифицированные в других рубриках</w:t>
      </w:r>
    </w:p>
    <w:p w:rsidR="00000000" w:rsidRDefault="003A25F6">
      <w:pPr>
        <w:pStyle w:val="ConsPlusCell"/>
        <w:jc w:val="both"/>
      </w:pPr>
      <w:r>
        <w:t xml:space="preserve">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T88.7</w:t>
        </w:r>
      </w:hyperlink>
      <w:r>
        <w:t xml:space="preserve">  Патологическая реакция на лекарственное</w:t>
      </w:r>
    </w:p>
    <w:p w:rsidR="00000000" w:rsidRDefault="003A25F6">
      <w:pPr>
        <w:pStyle w:val="ConsPlusCell"/>
        <w:jc w:val="both"/>
      </w:pPr>
      <w:r>
        <w:t xml:space="preserve">                                    средство или медикаменты неуточненная</w:t>
      </w:r>
    </w:p>
    <w:p w:rsidR="00000000" w:rsidRDefault="003A25F6">
      <w:pPr>
        <w:pStyle w:val="ConsPlusNormal"/>
        <w:ind w:firstLine="540"/>
        <w:jc w:val="both"/>
      </w:pPr>
    </w:p>
    <w:p w:rsidR="00000000" w:rsidRDefault="003A25F6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3A25F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2040"/>
        <w:gridCol w:w="1560"/>
      </w:tblGrid>
      <w:tr w:rsidR="00000000" w:rsidRPr="003A25F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outlineLvl w:val="2"/>
            </w:pPr>
            <w:r w:rsidRPr="003A25F6">
              <w:t xml:space="preserve">Прием (осмотр, консультация) врача-специалиста               </w:t>
            </w:r>
            <w:r w:rsidRPr="003A25F6">
              <w:t xml:space="preserve">            </w:t>
            </w:r>
          </w:p>
        </w:tc>
      </w:tr>
      <w:tr w:rsidR="00000000" w:rsidRPr="003A25F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Код  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медицинской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Наименование медицинской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Усредненный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показатель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частоты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предоставления </w:t>
            </w:r>
          </w:p>
          <w:p w:rsidR="00000000" w:rsidRPr="003A25F6" w:rsidRDefault="003A25F6">
            <w:pPr>
              <w:pStyle w:val="ConsPlusNonformat"/>
              <w:jc w:val="both"/>
            </w:pPr>
            <w:hyperlink w:anchor="Par78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3A25F6">
                <w:rPr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>Усредненный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показатель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кратности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применения </w:t>
            </w:r>
          </w:p>
        </w:tc>
      </w:tr>
      <w:tr w:rsidR="00000000" w:rsidRPr="003A25F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>B01</w:t>
            </w:r>
            <w:r w:rsidRPr="003A25F6">
              <w:t xml:space="preserve">.002.001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Прием (осмотр, консультация)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врача-аллерголога-иммунолога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первичный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 0,5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1     </w:t>
            </w:r>
          </w:p>
        </w:tc>
      </w:tr>
      <w:tr w:rsidR="00000000" w:rsidRPr="003A25F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B01.010.001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Прием (осмотр, консультация)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врача - детского хирурга  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первичный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 0,1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1     </w:t>
            </w:r>
          </w:p>
        </w:tc>
      </w:tr>
      <w:tr w:rsidR="00000000" w:rsidRPr="003A25F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B01.031.001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Прием (осмотр, консультация)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врача-педиатра первичный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  1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1     </w:t>
            </w:r>
          </w:p>
        </w:tc>
      </w:tr>
      <w:tr w:rsidR="00000000" w:rsidRPr="003A25F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B01.054.001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Осмотр (консультация) врача-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физиотерапевта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 0,8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1     </w:t>
            </w:r>
          </w:p>
        </w:tc>
      </w:tr>
    </w:tbl>
    <w:p w:rsidR="00000000" w:rsidRDefault="003A25F6">
      <w:pPr>
        <w:pStyle w:val="ConsPlusNormal"/>
        <w:ind w:firstLine="540"/>
        <w:jc w:val="both"/>
      </w:pPr>
    </w:p>
    <w:p w:rsidR="00000000" w:rsidRDefault="003A25F6">
      <w:pPr>
        <w:pStyle w:val="ConsPlusNormal"/>
        <w:ind w:firstLine="540"/>
        <w:jc w:val="both"/>
      </w:pPr>
      <w:r>
        <w:t>--------------</w:t>
      </w:r>
      <w:r>
        <w:t>------------------</w:t>
      </w:r>
    </w:p>
    <w:p w:rsidR="00000000" w:rsidRDefault="003A25F6">
      <w:pPr>
        <w:pStyle w:val="ConsPlusNormal"/>
        <w:spacing w:before="200"/>
        <w:ind w:firstLine="540"/>
        <w:jc w:val="both"/>
      </w:pPr>
      <w:bookmarkStart w:id="2" w:name="Par78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</w:t>
      </w:r>
      <w:r>
        <w:t>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3A25F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2040"/>
        <w:gridCol w:w="1560"/>
      </w:tblGrid>
      <w:tr w:rsidR="00000000" w:rsidRPr="003A25F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outlineLvl w:val="2"/>
            </w:pPr>
            <w:r w:rsidRPr="003A25F6">
              <w:t>Лабораторные методы исследования</w:t>
            </w:r>
            <w:r w:rsidRPr="003A25F6">
              <w:t xml:space="preserve">                                         </w:t>
            </w:r>
          </w:p>
        </w:tc>
      </w:tr>
      <w:tr w:rsidR="00000000" w:rsidRPr="003A25F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Код  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медицинской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Наименование медицинской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Усредненный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показатель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частоты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предоставления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>Усредненный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показатель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кратности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применения </w:t>
            </w:r>
          </w:p>
        </w:tc>
      </w:tr>
      <w:tr w:rsidR="00000000" w:rsidRPr="003A25F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>A09.05.054.001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Исследование уровня       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сывороточного иммуноглобулина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E в 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 0,3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1     </w:t>
            </w:r>
          </w:p>
        </w:tc>
      </w:tr>
      <w:tr w:rsidR="00000000" w:rsidRPr="003A25F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A09.05.118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Исследование уровня антител к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антигенам растительного,  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животного и химического   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происхождения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 0,2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1     </w:t>
            </w:r>
          </w:p>
        </w:tc>
      </w:tr>
      <w:tr w:rsidR="00000000" w:rsidRPr="003A25F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A09.19.009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Исследование кала на      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простейшие и яйца гельминтов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  1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1     </w:t>
            </w:r>
          </w:p>
        </w:tc>
      </w:tr>
      <w:tr w:rsidR="00000000" w:rsidRPr="003A25F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A26.05.016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Исследование микробиоценоза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>кишечника (ди</w:t>
            </w:r>
            <w:r w:rsidRPr="003A25F6">
              <w:t xml:space="preserve">сбактериоз)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  1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1     </w:t>
            </w:r>
          </w:p>
        </w:tc>
      </w:tr>
      <w:tr w:rsidR="00000000" w:rsidRPr="003A25F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lastRenderedPageBreak/>
              <w:t xml:space="preserve">A26.06.032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>Определение антител классов A,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M, G (IgM, IgA, IgG) к    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лямблиям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  1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1     </w:t>
            </w:r>
          </w:p>
        </w:tc>
      </w:tr>
      <w:tr w:rsidR="00000000" w:rsidRPr="003A25F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A26.19.001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Бактериологическое        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исследование кала на      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возбудителя дизентерии    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(Shigella spp.)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  1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1     </w:t>
            </w:r>
          </w:p>
        </w:tc>
      </w:tr>
      <w:tr w:rsidR="00000000" w:rsidRPr="003A25F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A26.19.002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Бактериологическое        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исследование кала на тифо-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паратифозные микроорганизмы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(Salmonella typhi)        </w:t>
            </w:r>
            <w:r w:rsidRPr="003A25F6">
              <w:t xml:space="preserve">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  1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1     </w:t>
            </w:r>
          </w:p>
        </w:tc>
      </w:tr>
      <w:tr w:rsidR="00000000" w:rsidRPr="003A25F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A26.19.004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Бактериологическое        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исследование кала на иерсинии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(Yersinia spp.)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  1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1     </w:t>
            </w:r>
          </w:p>
        </w:tc>
      </w:tr>
      <w:tr w:rsidR="00000000" w:rsidRPr="003A25F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A26.19.005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Бактериологическое        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исследование кала на      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>кампилобактерии (Campylobacter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spp.)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  1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1     </w:t>
            </w:r>
          </w:p>
        </w:tc>
      </w:tr>
      <w:tr w:rsidR="00000000" w:rsidRPr="003A25F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A26.19.008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Бактериологическое        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исследование кала на аэробные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и факультативно-анаэробные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микроорганизмы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  1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1     </w:t>
            </w:r>
          </w:p>
        </w:tc>
      </w:tr>
      <w:tr w:rsidR="00000000" w:rsidRPr="003A25F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B03.016.003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Общий (клинический) анализ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крови развернутый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  1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1     </w:t>
            </w:r>
          </w:p>
        </w:tc>
      </w:tr>
      <w:tr w:rsidR="00000000" w:rsidRPr="003A25F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B03.016.004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Анализ крови биохимический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общетерапевтический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  1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1     </w:t>
            </w:r>
          </w:p>
        </w:tc>
      </w:tr>
      <w:tr w:rsidR="00000000" w:rsidRPr="003A25F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B03.016.006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>Анализ мочи общи</w:t>
            </w:r>
            <w:r w:rsidRPr="003A25F6">
              <w:t xml:space="preserve">й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  1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1     </w:t>
            </w:r>
          </w:p>
        </w:tc>
      </w:tr>
      <w:tr w:rsidR="00000000" w:rsidRPr="003A25F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B03.016.010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Копрологическое исследование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  1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1     </w:t>
            </w:r>
          </w:p>
        </w:tc>
      </w:tr>
    </w:tbl>
    <w:p w:rsidR="00000000" w:rsidRDefault="003A25F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2040"/>
        <w:gridCol w:w="1560"/>
      </w:tblGrid>
      <w:tr w:rsidR="00000000" w:rsidRPr="003A25F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outlineLvl w:val="2"/>
            </w:pPr>
            <w:r w:rsidRPr="003A25F6">
              <w:t xml:space="preserve">Инструментальные методы исследования                                     </w:t>
            </w:r>
          </w:p>
        </w:tc>
      </w:tr>
      <w:tr w:rsidR="00000000" w:rsidRPr="003A25F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Код  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медицинской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Наименование медицинской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Усредненный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показатель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частоты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предоставления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>Усредненный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показатель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кратности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применения </w:t>
            </w:r>
          </w:p>
        </w:tc>
      </w:tr>
      <w:tr w:rsidR="00000000" w:rsidRPr="003A25F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A04.01.002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Ультразвуковое исследование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>кожи (одна анатомическая зона)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 0,1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1     </w:t>
            </w:r>
          </w:p>
        </w:tc>
      </w:tr>
    </w:tbl>
    <w:p w:rsidR="00000000" w:rsidRDefault="003A25F6">
      <w:pPr>
        <w:pStyle w:val="ConsPlusNormal"/>
        <w:ind w:firstLine="540"/>
        <w:jc w:val="both"/>
      </w:pPr>
    </w:p>
    <w:p w:rsidR="00000000" w:rsidRDefault="003A25F6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3A25F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320"/>
        <w:gridCol w:w="1920"/>
        <w:gridCol w:w="1560"/>
      </w:tblGrid>
      <w:tr w:rsidR="00000000" w:rsidRPr="003A25F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outlineLvl w:val="2"/>
            </w:pPr>
            <w:r w:rsidRPr="003A25F6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3A25F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Код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>медицинской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услуги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Наименование медицинской услуги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Усредненный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показатель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частоты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>Усредненный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показатель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кратности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применения </w:t>
            </w:r>
          </w:p>
        </w:tc>
      </w:tr>
      <w:tr w:rsidR="00000000" w:rsidRPr="003A25F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>B01.002.002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Прием (осмотр, консультация)  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врача-аллерголога-иммунолога  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lastRenderedPageBreak/>
              <w:t xml:space="preserve">повторный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lastRenderedPageBreak/>
              <w:t xml:space="preserve">     0,5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1     </w:t>
            </w:r>
          </w:p>
        </w:tc>
      </w:tr>
      <w:tr w:rsidR="00000000" w:rsidRPr="003A25F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lastRenderedPageBreak/>
              <w:t>B01.031.005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Ежедневный осмотр врачом-     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педиатром с наблюдением и уходом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среднего и младшего медицинского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персонала в отделении стационара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 1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3     </w:t>
            </w:r>
          </w:p>
        </w:tc>
      </w:tr>
      <w:tr w:rsidR="00000000" w:rsidRPr="003A25F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>B01.010.002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Прием (осмотр, консультация)  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>врача - детского хирурга повт</w:t>
            </w:r>
            <w:r w:rsidRPr="003A25F6">
              <w:t>орный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0,1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1     </w:t>
            </w:r>
          </w:p>
        </w:tc>
      </w:tr>
    </w:tbl>
    <w:p w:rsidR="00000000" w:rsidRDefault="003A25F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320"/>
        <w:gridCol w:w="1920"/>
        <w:gridCol w:w="1560"/>
      </w:tblGrid>
      <w:tr w:rsidR="00000000" w:rsidRPr="003A25F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outlineLvl w:val="2"/>
            </w:pPr>
            <w:r w:rsidRPr="003A25F6">
              <w:t xml:space="preserve">Лабораторные методы исследования                                         </w:t>
            </w:r>
          </w:p>
        </w:tc>
      </w:tr>
      <w:tr w:rsidR="00000000" w:rsidRPr="003A25F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Код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>медицинской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услуги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Наименование медицинской услуги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Усредненный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показатель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частоты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>Усредненный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показатель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кратности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применения </w:t>
            </w:r>
          </w:p>
        </w:tc>
      </w:tr>
      <w:tr w:rsidR="00000000" w:rsidRPr="003A25F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>B03.016.003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Общий (клинический) анализ крови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развернутый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0,2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1     </w:t>
            </w:r>
          </w:p>
        </w:tc>
      </w:tr>
      <w:tr w:rsidR="00000000" w:rsidRPr="003A25F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>B03.016.004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Анализ крови биохимический    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общетерапевтический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0,2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1     </w:t>
            </w:r>
          </w:p>
        </w:tc>
      </w:tr>
      <w:tr w:rsidR="00000000" w:rsidRPr="003A25F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>B03.016.006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Анализ мочи общий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0,2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1     </w:t>
            </w:r>
          </w:p>
        </w:tc>
      </w:tr>
    </w:tbl>
    <w:p w:rsidR="00000000" w:rsidRDefault="003A25F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320"/>
        <w:gridCol w:w="1920"/>
        <w:gridCol w:w="1560"/>
      </w:tblGrid>
      <w:tr w:rsidR="00000000" w:rsidRPr="003A25F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outlineLvl w:val="2"/>
            </w:pPr>
            <w:r w:rsidRPr="003A25F6">
              <w:t>Немедикаментозные методы профилактики, лечения и медицинской реабилитации</w:t>
            </w:r>
          </w:p>
        </w:tc>
      </w:tr>
      <w:tr w:rsidR="00000000" w:rsidRPr="003A25F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Код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>медицинской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услуги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Наименование медицинской услуги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Усредненный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показатель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частоты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>Усредненный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показатель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кратности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применения </w:t>
            </w:r>
          </w:p>
        </w:tc>
      </w:tr>
      <w:tr w:rsidR="00000000" w:rsidRPr="003A25F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A17.30.016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Воздействие высокочастотными  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электромагнитными полями      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(индуктотермия)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 1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4     </w:t>
            </w:r>
          </w:p>
        </w:tc>
      </w:tr>
      <w:tr w:rsidR="00000000" w:rsidRPr="003A25F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A17.30.017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>Воздействие электрич</w:t>
            </w:r>
            <w:r w:rsidRPr="003A25F6">
              <w:t xml:space="preserve">еским полем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ультравысокой частоты (ЭП УВЧ)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 1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4     </w:t>
            </w:r>
          </w:p>
        </w:tc>
      </w:tr>
    </w:tbl>
    <w:p w:rsidR="00000000" w:rsidRDefault="003A25F6">
      <w:pPr>
        <w:pStyle w:val="ConsPlusNormal"/>
        <w:ind w:firstLine="540"/>
        <w:jc w:val="both"/>
      </w:pPr>
    </w:p>
    <w:p w:rsidR="00000000" w:rsidRDefault="003A25F6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3A25F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1836"/>
        <w:gridCol w:w="2052"/>
        <w:gridCol w:w="1944"/>
        <w:gridCol w:w="1404"/>
        <w:gridCol w:w="972"/>
        <w:gridCol w:w="1080"/>
      </w:tblGrid>
      <w:tr w:rsidR="00000000" w:rsidRPr="003A25F6">
        <w:trPr>
          <w:trHeight w:val="2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  Код  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   Анатомо-    </w:t>
            </w:r>
          </w:p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>терапевтическо-</w:t>
            </w:r>
          </w:p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  химическая   </w:t>
            </w:r>
          </w:p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 классификация 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  Наименование   </w:t>
            </w:r>
          </w:p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 лекарственного  </w:t>
            </w:r>
          </w:p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 препарата </w:t>
            </w:r>
            <w:hyperlink w:anchor="Par269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3A25F6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  Усредненный   </w:t>
            </w:r>
          </w:p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   показатель   </w:t>
            </w:r>
          </w:p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    частоты     </w:t>
            </w:r>
          </w:p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 предоставления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  Единицы  </w:t>
            </w:r>
          </w:p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 измерения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  ССД  </w:t>
            </w:r>
          </w:p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270" w:tooltip="&lt;***&gt; Средняя суточная доза." w:history="1">
              <w:r w:rsidRPr="003A25F6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  СКД   </w:t>
            </w:r>
          </w:p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271" w:tooltip="&lt;****&gt; Средняя курсовая доза." w:history="1">
              <w:r w:rsidRPr="003A25F6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3A25F6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C05CA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Биофлавоноиды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0,9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A25F6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Троксерутин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мг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160     </w:t>
            </w:r>
          </w:p>
        </w:tc>
      </w:tr>
      <w:tr w:rsidR="00000000" w:rsidRPr="003A25F6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D04AA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>Антигистаминные</w:t>
            </w:r>
          </w:p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препараты для  </w:t>
            </w:r>
          </w:p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наружного      </w:t>
            </w:r>
          </w:p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применения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0,9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A25F6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Диметинден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мг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4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16      </w:t>
            </w:r>
          </w:p>
        </w:tc>
      </w:tr>
      <w:tr w:rsidR="00000000" w:rsidRPr="003A25F6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H02AB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>Глюкокортикоиды</w:t>
            </w:r>
          </w:p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lastRenderedPageBreak/>
              <w:t xml:space="preserve">с низкой       </w:t>
            </w:r>
          </w:p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активностью    </w:t>
            </w:r>
          </w:p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(группа I)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0,9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A25F6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Преднизолон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мг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80      </w:t>
            </w:r>
          </w:p>
        </w:tc>
      </w:tr>
      <w:tr w:rsidR="00000000" w:rsidRPr="003A25F6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Гидрокортизон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мг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40      </w:t>
            </w:r>
          </w:p>
        </w:tc>
      </w:tr>
      <w:tr w:rsidR="00000000" w:rsidRPr="003A25F6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M01AE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Производные    </w:t>
            </w:r>
          </w:p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пропионовой    </w:t>
            </w:r>
          </w:p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кислоты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0,9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A25F6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Ибупрофен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мг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800     </w:t>
            </w:r>
          </w:p>
        </w:tc>
      </w:tr>
      <w:tr w:rsidR="00000000" w:rsidRPr="003A25F6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R06AC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Замещенные     </w:t>
            </w:r>
          </w:p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этилендиамины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0,9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A25F6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Хлоропирамин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мг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25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100     </w:t>
            </w:r>
          </w:p>
        </w:tc>
      </w:tr>
      <w:tr w:rsidR="00000000" w:rsidRPr="003A25F6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R06AE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Производные    </w:t>
            </w:r>
          </w:p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пиперазина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0,9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3A25F6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Цетиризин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мг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  <w:r w:rsidRPr="003A25F6">
              <w:rPr>
                <w:sz w:val="18"/>
                <w:szCs w:val="18"/>
              </w:rPr>
              <w:t xml:space="preserve">40      </w:t>
            </w:r>
          </w:p>
        </w:tc>
      </w:tr>
      <w:tr w:rsidR="00000000" w:rsidRPr="003A25F6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p w:rsidR="00000000" w:rsidRDefault="003A25F6">
      <w:pPr>
        <w:pStyle w:val="ConsPlusNormal"/>
        <w:ind w:firstLine="540"/>
        <w:jc w:val="both"/>
      </w:pPr>
    </w:p>
    <w:p w:rsidR="00000000" w:rsidRDefault="003A25F6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3A25F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3000"/>
        <w:gridCol w:w="1560"/>
      </w:tblGrid>
      <w:tr w:rsidR="00000000" w:rsidRPr="003A25F6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Наименование вида лечебного питания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 Усредненный  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 показатель       </w:t>
            </w:r>
          </w:p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частоты предоставления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Количество </w:t>
            </w:r>
          </w:p>
        </w:tc>
      </w:tr>
      <w:tr w:rsidR="00000000" w:rsidRPr="003A25F6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Основной вариант стандартной диеты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      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A25F6" w:rsidRDefault="003A25F6">
            <w:pPr>
              <w:pStyle w:val="ConsPlusNonformat"/>
              <w:jc w:val="both"/>
            </w:pPr>
            <w:r w:rsidRPr="003A25F6">
              <w:t xml:space="preserve">     4     </w:t>
            </w:r>
          </w:p>
        </w:tc>
      </w:tr>
    </w:tbl>
    <w:p w:rsidR="00000000" w:rsidRDefault="003A25F6">
      <w:pPr>
        <w:pStyle w:val="ConsPlusNormal"/>
        <w:ind w:firstLine="540"/>
        <w:jc w:val="both"/>
      </w:pPr>
    </w:p>
    <w:p w:rsidR="00000000" w:rsidRDefault="003A25F6">
      <w:pPr>
        <w:pStyle w:val="ConsPlusNormal"/>
        <w:ind w:firstLine="540"/>
        <w:jc w:val="both"/>
      </w:pPr>
      <w:r>
        <w:t>--------------------------------</w:t>
      </w:r>
    </w:p>
    <w:p w:rsidR="00000000" w:rsidRDefault="003A25F6">
      <w:pPr>
        <w:pStyle w:val="ConsPlusNormal"/>
        <w:spacing w:before="200"/>
        <w:ind w:firstLine="540"/>
        <w:jc w:val="both"/>
      </w:pPr>
      <w:bookmarkStart w:id="3" w:name="Par268"/>
      <w:bookmarkEnd w:id="3"/>
      <w:r>
        <w:t xml:space="preserve">&lt;*&gt; Международная статистическая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3A25F6">
      <w:pPr>
        <w:pStyle w:val="ConsPlusNormal"/>
        <w:spacing w:before="200"/>
        <w:ind w:firstLine="540"/>
        <w:jc w:val="both"/>
      </w:pPr>
      <w:bookmarkStart w:id="4" w:name="Par269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3A25F6">
      <w:pPr>
        <w:pStyle w:val="ConsPlusNormal"/>
        <w:spacing w:before="200"/>
        <w:ind w:firstLine="540"/>
        <w:jc w:val="both"/>
      </w:pPr>
      <w:bookmarkStart w:id="5" w:name="Par270"/>
      <w:bookmarkEnd w:id="5"/>
      <w:r>
        <w:t>&lt;***&gt; Средняя суточная доза.</w:t>
      </w:r>
    </w:p>
    <w:p w:rsidR="00000000" w:rsidRDefault="003A25F6">
      <w:pPr>
        <w:pStyle w:val="ConsPlusNormal"/>
        <w:spacing w:before="200"/>
        <w:ind w:firstLine="540"/>
        <w:jc w:val="both"/>
      </w:pPr>
      <w:bookmarkStart w:id="6" w:name="Par271"/>
      <w:bookmarkEnd w:id="6"/>
      <w:r>
        <w:t>&lt;****&gt; Средняя курсовая доза.</w:t>
      </w:r>
    </w:p>
    <w:p w:rsidR="00000000" w:rsidRDefault="003A25F6">
      <w:pPr>
        <w:pStyle w:val="ConsPlusNormal"/>
        <w:ind w:firstLine="540"/>
        <w:jc w:val="both"/>
      </w:pPr>
    </w:p>
    <w:p w:rsidR="00000000" w:rsidRDefault="003A25F6">
      <w:pPr>
        <w:pStyle w:val="ConsPlusNormal"/>
        <w:ind w:firstLine="540"/>
        <w:jc w:val="both"/>
      </w:pPr>
      <w:r>
        <w:t>Примечания:</w:t>
      </w:r>
    </w:p>
    <w:p w:rsidR="00000000" w:rsidRDefault="003A25F6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3A25F6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</w:t>
      </w:r>
      <w:r>
        <w:t xml:space="preserve">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</w:t>
      </w:r>
      <w:r>
        <w:lastRenderedPageBreak/>
        <w:t>жизненным показаниям) по решению врачебной коми</w:t>
      </w:r>
      <w:r>
        <w:t>ссии (</w:t>
      </w:r>
      <w:hyperlink r:id="rId14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3A25F6">
      <w:pPr>
        <w:pStyle w:val="ConsPlusNormal"/>
        <w:ind w:firstLine="540"/>
        <w:jc w:val="both"/>
      </w:pPr>
    </w:p>
    <w:p w:rsidR="00000000" w:rsidRDefault="003A25F6">
      <w:pPr>
        <w:pStyle w:val="ConsPlusNormal"/>
        <w:ind w:firstLine="540"/>
        <w:jc w:val="both"/>
      </w:pPr>
    </w:p>
    <w:p w:rsidR="003A25F6" w:rsidRDefault="003A25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A25F6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F6" w:rsidRDefault="003A25F6">
      <w:pPr>
        <w:spacing w:after="0" w:line="240" w:lineRule="auto"/>
      </w:pPr>
      <w:r>
        <w:separator/>
      </w:r>
    </w:p>
  </w:endnote>
  <w:endnote w:type="continuationSeparator" w:id="0">
    <w:p w:rsidR="003A25F6" w:rsidRDefault="003A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A25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3A25F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A25F6" w:rsidRDefault="003A25F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3A25F6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3A25F6">
            <w:rPr>
              <w:b/>
              <w:bCs/>
              <w:sz w:val="16"/>
              <w:szCs w:val="16"/>
            </w:rPr>
            <w:br/>
          </w:r>
          <w:r w:rsidRPr="003A25F6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A25F6" w:rsidRDefault="003A25F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3A25F6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A25F6" w:rsidRDefault="003A25F6">
          <w:pPr>
            <w:pStyle w:val="ConsPlusNormal"/>
            <w:jc w:val="right"/>
          </w:pPr>
          <w:r w:rsidRPr="003A25F6">
            <w:t xml:space="preserve">Страница </w:t>
          </w:r>
          <w:r w:rsidRPr="003A25F6">
            <w:fldChar w:fldCharType="begin"/>
          </w:r>
          <w:r w:rsidRPr="003A25F6">
            <w:instrText>\PAGE</w:instrText>
          </w:r>
          <w:r w:rsidR="00AF5F1A" w:rsidRPr="003A25F6">
            <w:fldChar w:fldCharType="separate"/>
          </w:r>
          <w:r w:rsidR="00AF5F1A" w:rsidRPr="003A25F6">
            <w:rPr>
              <w:noProof/>
            </w:rPr>
            <w:t>7</w:t>
          </w:r>
          <w:r w:rsidRPr="003A25F6">
            <w:fldChar w:fldCharType="end"/>
          </w:r>
          <w:r w:rsidRPr="003A25F6">
            <w:t xml:space="preserve"> из </w:t>
          </w:r>
          <w:r w:rsidRPr="003A25F6">
            <w:fldChar w:fldCharType="begin"/>
          </w:r>
          <w:r w:rsidRPr="003A25F6">
            <w:instrText>\NUMPAGES</w:instrText>
          </w:r>
          <w:r w:rsidR="00AF5F1A" w:rsidRPr="003A25F6">
            <w:fldChar w:fldCharType="separate"/>
          </w:r>
          <w:r w:rsidR="00AF5F1A" w:rsidRPr="003A25F6">
            <w:rPr>
              <w:noProof/>
            </w:rPr>
            <w:t>7</w:t>
          </w:r>
          <w:r w:rsidRPr="003A25F6">
            <w:fldChar w:fldCharType="end"/>
          </w:r>
        </w:p>
      </w:tc>
    </w:tr>
  </w:tbl>
  <w:p w:rsidR="00000000" w:rsidRDefault="003A25F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F6" w:rsidRDefault="003A25F6">
      <w:pPr>
        <w:spacing w:after="0" w:line="240" w:lineRule="auto"/>
      </w:pPr>
      <w:r>
        <w:separator/>
      </w:r>
    </w:p>
  </w:footnote>
  <w:footnote w:type="continuationSeparator" w:id="0">
    <w:p w:rsidR="003A25F6" w:rsidRDefault="003A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3A25F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A25F6" w:rsidRDefault="003A25F6">
          <w:pPr>
            <w:pStyle w:val="ConsPlusNormal"/>
            <w:rPr>
              <w:sz w:val="16"/>
              <w:szCs w:val="16"/>
            </w:rPr>
          </w:pPr>
          <w:r w:rsidRPr="003A25F6">
            <w:rPr>
              <w:sz w:val="16"/>
              <w:szCs w:val="16"/>
            </w:rPr>
            <w:t>Приказ Минздрава России от 09.11.2012 N 792н</w:t>
          </w:r>
          <w:r w:rsidRPr="003A25F6">
            <w:rPr>
              <w:sz w:val="16"/>
              <w:szCs w:val="16"/>
            </w:rPr>
            <w:br/>
            <w:t>"Об утверждении стандарта</w:t>
          </w:r>
          <w:r w:rsidRPr="003A25F6">
            <w:rPr>
              <w:sz w:val="16"/>
              <w:szCs w:val="16"/>
            </w:rPr>
            <w:t xml:space="preserve"> специализированной медицинской помощи детям при 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A25F6" w:rsidRDefault="003A25F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3A25F6" w:rsidRDefault="003A25F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A25F6" w:rsidRDefault="003A25F6">
          <w:pPr>
            <w:pStyle w:val="ConsPlusNormal"/>
            <w:jc w:val="right"/>
            <w:rPr>
              <w:sz w:val="16"/>
              <w:szCs w:val="16"/>
            </w:rPr>
          </w:pPr>
          <w:r w:rsidRPr="003A25F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3A25F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3A25F6">
            <w:rPr>
              <w:sz w:val="18"/>
              <w:szCs w:val="18"/>
            </w:rPr>
            <w:br/>
          </w:r>
          <w:r w:rsidRPr="003A25F6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3A25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A25F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F1A"/>
    <w:rsid w:val="003A25F6"/>
    <w:rsid w:val="00A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C3E9AF76B4500FAE2D0529E4F7461B79816F8028CC44466FB1554C8D2C447FFB961336204CD43L3F" TargetMode="External"/><Relationship Id="rId13" Type="http://schemas.openxmlformats.org/officeDocument/2006/relationships/hyperlink" Target="consultantplus://offline/ref=79FC3E9AF76B4500FAE2D0529E4F7461B1951BFE09D1CE4C3FF71745L3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9FC3E9AF76B4500FAE2D0529E4F7461B1951BFE09D1CE4C3FF71753C78DD340B6B5653062054CL5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9FC3E9AF76B4500FAE2D0529E4F7461B1951BFE09D1CE4C3FF71753C78DD340B6B5653164054CL1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9FC3E9AF76B4500FAE2D0529E4F7461B1951BFE09D1CE4C3FF71753C78DD340B6B5653164064CL3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FC3E9AF76B4500FAE2D0529E4F7461B1951BFE09D1CE4C3FF71745L3F" TargetMode="External"/><Relationship Id="rId14" Type="http://schemas.openxmlformats.org/officeDocument/2006/relationships/hyperlink" Target="consultantplus://offline/ref=79FC3E9AF76B4500FAE2D0529E4F7461B79816F8028CC44466FB1554C8D2C447FFB961336203C543L5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1998</Words>
  <Characters>11389</Characters>
  <Application>Microsoft Office Word</Application>
  <DocSecurity>2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792н"Об утверждении стандарта специализированной медицинской помощи детям при местной аллергической реакции после вакцинации"(Зарегистрировано в Минюсте России 05.02.2013 N 26831)</vt:lpstr>
    </vt:vector>
  </TitlesOfParts>
  <Company>КонсультантПлюс Версия 4016.00.46</Company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792н"Об утверждении стандарта специализированной медицинской помощи детям при местной аллергической реакции после вакцинации"(Зарегистрировано в Минюсте России 05.02.2013 N 26831)</dc:title>
  <dc:creator>Муржак Ирина Дмитриевна</dc:creator>
  <cp:lastModifiedBy>Муржак Ирина Дмитриевна</cp:lastModifiedBy>
  <cp:revision>2</cp:revision>
  <dcterms:created xsi:type="dcterms:W3CDTF">2017-07-21T09:35:00Z</dcterms:created>
  <dcterms:modified xsi:type="dcterms:W3CDTF">2017-07-21T09:35:00Z</dcterms:modified>
</cp:coreProperties>
</file>