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D569C5">
        <w:trPr>
          <w:trHeight w:hRule="exact" w:val="3031"/>
        </w:trPr>
        <w:tc>
          <w:tcPr>
            <w:tcW w:w="10716" w:type="dxa"/>
          </w:tcPr>
          <w:p w:rsidR="00000000" w:rsidRPr="00D569C5" w:rsidRDefault="00D569C5">
            <w:pPr>
              <w:pStyle w:val="ConsPlusTitlePage"/>
            </w:pPr>
            <w:bookmarkStart w:id="0" w:name="_GoBack"/>
            <w:bookmarkEnd w:id="0"/>
            <w:r w:rsidRPr="00D569C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D569C5">
        <w:trPr>
          <w:trHeight w:hRule="exact" w:val="8335"/>
        </w:trPr>
        <w:tc>
          <w:tcPr>
            <w:tcW w:w="10716" w:type="dxa"/>
            <w:vAlign w:val="center"/>
          </w:tcPr>
          <w:p w:rsidR="00000000" w:rsidRPr="00D569C5" w:rsidRDefault="00D569C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D569C5">
              <w:rPr>
                <w:sz w:val="48"/>
                <w:szCs w:val="48"/>
              </w:rPr>
              <w:t xml:space="preserve"> Приказ Минздрава России от 09.11.2012 N 714н</w:t>
            </w:r>
            <w:r w:rsidRPr="00D569C5">
              <w:rPr>
                <w:sz w:val="48"/>
                <w:szCs w:val="48"/>
              </w:rPr>
              <w:br/>
            </w:r>
            <w:r w:rsidRPr="00D569C5">
              <w:rPr>
                <w:sz w:val="48"/>
                <w:szCs w:val="48"/>
              </w:rPr>
              <w:t>"Об утверждении стандарта первичной медико-санитарной помощи детям при диарее и гастроэнтерите предположительно инфекционной этиологии легкой степени тяжести"</w:t>
            </w:r>
            <w:r w:rsidRPr="00D569C5">
              <w:rPr>
                <w:sz w:val="48"/>
                <w:szCs w:val="48"/>
              </w:rPr>
              <w:br/>
              <w:t>(Зарегистрировано в Минюсте России 15.02.2013 N 27122)</w:t>
            </w:r>
          </w:p>
        </w:tc>
      </w:tr>
      <w:tr w:rsidR="00000000" w:rsidRPr="00D569C5">
        <w:trPr>
          <w:trHeight w:hRule="exact" w:val="3031"/>
        </w:trPr>
        <w:tc>
          <w:tcPr>
            <w:tcW w:w="10716" w:type="dxa"/>
            <w:vAlign w:val="center"/>
          </w:tcPr>
          <w:p w:rsidR="00000000" w:rsidRPr="00D569C5" w:rsidRDefault="00D569C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D569C5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D569C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569C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D569C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D569C5">
              <w:rPr>
                <w:sz w:val="28"/>
                <w:szCs w:val="28"/>
              </w:rPr>
              <w:t xml:space="preserve"> </w:t>
            </w:r>
            <w:r w:rsidRPr="00D569C5">
              <w:rPr>
                <w:sz w:val="28"/>
                <w:szCs w:val="28"/>
              </w:rPr>
              <w:br/>
            </w:r>
            <w:r w:rsidRPr="00D569C5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D569C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569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569C5">
      <w:pPr>
        <w:pStyle w:val="ConsPlusNormal"/>
        <w:jc w:val="both"/>
        <w:outlineLvl w:val="0"/>
      </w:pPr>
    </w:p>
    <w:p w:rsidR="00000000" w:rsidRDefault="00D569C5">
      <w:pPr>
        <w:pStyle w:val="ConsPlusNormal"/>
        <w:outlineLvl w:val="0"/>
      </w:pPr>
      <w:r>
        <w:t>Зарегистрировано в Минюсте России 15 февраля 2013 г. N 27122</w:t>
      </w:r>
    </w:p>
    <w:p w:rsidR="00000000" w:rsidRDefault="00D56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569C5">
      <w:pPr>
        <w:pStyle w:val="ConsPlusNormal"/>
      </w:pPr>
    </w:p>
    <w:p w:rsidR="00000000" w:rsidRDefault="00D569C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D569C5">
      <w:pPr>
        <w:pStyle w:val="ConsPlusTitle"/>
        <w:jc w:val="center"/>
      </w:pPr>
    </w:p>
    <w:p w:rsidR="00000000" w:rsidRDefault="00D569C5">
      <w:pPr>
        <w:pStyle w:val="ConsPlusTitle"/>
        <w:jc w:val="center"/>
      </w:pPr>
      <w:r>
        <w:t>ПРИКАЗ</w:t>
      </w:r>
    </w:p>
    <w:p w:rsidR="00000000" w:rsidRDefault="00D569C5">
      <w:pPr>
        <w:pStyle w:val="ConsPlusTitle"/>
        <w:jc w:val="center"/>
      </w:pPr>
      <w:r>
        <w:t>от 9 ноября 2012 г. N 714н</w:t>
      </w:r>
    </w:p>
    <w:p w:rsidR="00000000" w:rsidRDefault="00D569C5">
      <w:pPr>
        <w:pStyle w:val="ConsPlusTitle"/>
        <w:jc w:val="center"/>
      </w:pPr>
    </w:p>
    <w:p w:rsidR="00000000" w:rsidRDefault="00D569C5">
      <w:pPr>
        <w:pStyle w:val="ConsPlusTitle"/>
        <w:jc w:val="center"/>
      </w:pPr>
      <w:r>
        <w:t>ОБ УТВЕРЖДЕНИИ СТАНДАРТА</w:t>
      </w:r>
    </w:p>
    <w:p w:rsidR="00000000" w:rsidRDefault="00D569C5">
      <w:pPr>
        <w:pStyle w:val="ConsPlusTitle"/>
        <w:jc w:val="center"/>
      </w:pPr>
      <w:r>
        <w:t>ПЕРВИЧНОЙ МЕДИКО-САНИТАРНОЙ ПОМОЩИ ДЕТЯМ ПРИ ДИАРЕЕ</w:t>
      </w:r>
    </w:p>
    <w:p w:rsidR="00000000" w:rsidRDefault="00D569C5">
      <w:pPr>
        <w:pStyle w:val="ConsPlusTitle"/>
        <w:jc w:val="center"/>
      </w:pPr>
      <w:r>
        <w:t>И ГАСТРОЭНТЕРИТЕ ПРЕДПОЛОЖИТЕЛЬНО ИНФЕКЦИОННОЙ ЭТИОЛОГИИ</w:t>
      </w:r>
    </w:p>
    <w:p w:rsidR="00000000" w:rsidRDefault="00D569C5">
      <w:pPr>
        <w:pStyle w:val="ConsPlusTitle"/>
        <w:jc w:val="center"/>
      </w:pPr>
      <w:r>
        <w:t>ЛЕГКОЙ СТЕПЕНИ ТЯЖЕСТИ</w:t>
      </w:r>
    </w:p>
    <w:p w:rsidR="00000000" w:rsidRDefault="00D569C5">
      <w:pPr>
        <w:pStyle w:val="ConsPlusNormal"/>
        <w:ind w:firstLine="540"/>
        <w:jc w:val="both"/>
      </w:pPr>
    </w:p>
    <w:p w:rsidR="00000000" w:rsidRDefault="00D569C5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</w:t>
      </w:r>
      <w:r>
        <w:t xml:space="preserve">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D569C5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9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диарее и гастроэнтерите предположительно инфекционной этиологии легкой степени тяжести согласно приложению.</w:t>
      </w:r>
    </w:p>
    <w:p w:rsidR="00000000" w:rsidRDefault="00D569C5">
      <w:pPr>
        <w:pStyle w:val="ConsPlusNormal"/>
        <w:ind w:firstLine="540"/>
        <w:jc w:val="both"/>
      </w:pPr>
    </w:p>
    <w:p w:rsidR="00000000" w:rsidRDefault="00D569C5">
      <w:pPr>
        <w:pStyle w:val="ConsPlusNormal"/>
        <w:jc w:val="right"/>
      </w:pPr>
      <w:r>
        <w:t>Министр</w:t>
      </w:r>
    </w:p>
    <w:p w:rsidR="00000000" w:rsidRDefault="00D569C5">
      <w:pPr>
        <w:pStyle w:val="ConsPlusNormal"/>
        <w:jc w:val="right"/>
      </w:pPr>
      <w:r>
        <w:t>В.И.СКВОРЦОВА</w:t>
      </w:r>
    </w:p>
    <w:p w:rsidR="00000000" w:rsidRDefault="00D569C5">
      <w:pPr>
        <w:pStyle w:val="ConsPlusNormal"/>
        <w:ind w:firstLine="540"/>
        <w:jc w:val="both"/>
      </w:pPr>
    </w:p>
    <w:p w:rsidR="00000000" w:rsidRDefault="00D569C5">
      <w:pPr>
        <w:pStyle w:val="ConsPlusNormal"/>
        <w:ind w:firstLine="540"/>
        <w:jc w:val="both"/>
      </w:pPr>
    </w:p>
    <w:p w:rsidR="00000000" w:rsidRDefault="00D569C5">
      <w:pPr>
        <w:pStyle w:val="ConsPlusNormal"/>
        <w:ind w:firstLine="540"/>
        <w:jc w:val="both"/>
      </w:pPr>
    </w:p>
    <w:p w:rsidR="00000000" w:rsidRDefault="00D569C5">
      <w:pPr>
        <w:pStyle w:val="ConsPlusNormal"/>
        <w:ind w:firstLine="540"/>
        <w:jc w:val="both"/>
      </w:pPr>
    </w:p>
    <w:p w:rsidR="00000000" w:rsidRDefault="00D569C5">
      <w:pPr>
        <w:pStyle w:val="ConsPlusNormal"/>
        <w:ind w:firstLine="540"/>
        <w:jc w:val="both"/>
      </w:pPr>
    </w:p>
    <w:p w:rsidR="00000000" w:rsidRDefault="00D569C5">
      <w:pPr>
        <w:pStyle w:val="ConsPlusNormal"/>
        <w:jc w:val="right"/>
        <w:outlineLvl w:val="0"/>
      </w:pPr>
      <w:r>
        <w:t>Приложение</w:t>
      </w:r>
    </w:p>
    <w:p w:rsidR="00000000" w:rsidRDefault="00D569C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D569C5">
      <w:pPr>
        <w:pStyle w:val="ConsPlusNormal"/>
        <w:jc w:val="right"/>
      </w:pPr>
      <w:r>
        <w:t>Российской Федерации</w:t>
      </w:r>
    </w:p>
    <w:p w:rsidR="00000000" w:rsidRDefault="00D569C5">
      <w:pPr>
        <w:pStyle w:val="ConsPlusNormal"/>
        <w:jc w:val="right"/>
      </w:pPr>
      <w:r>
        <w:t xml:space="preserve">от </w:t>
      </w:r>
      <w:r>
        <w:t>9 ноября 2012 г. N 714н</w:t>
      </w:r>
    </w:p>
    <w:p w:rsidR="00000000" w:rsidRDefault="00D569C5">
      <w:pPr>
        <w:pStyle w:val="ConsPlusNormal"/>
        <w:ind w:firstLine="540"/>
        <w:jc w:val="both"/>
      </w:pPr>
    </w:p>
    <w:p w:rsidR="00000000" w:rsidRDefault="00D569C5">
      <w:pPr>
        <w:pStyle w:val="ConsPlusTitle"/>
        <w:jc w:val="center"/>
      </w:pPr>
      <w:bookmarkStart w:id="1" w:name="Par29"/>
      <w:bookmarkEnd w:id="1"/>
      <w:r>
        <w:t>СТАНДАРТ</w:t>
      </w:r>
    </w:p>
    <w:p w:rsidR="00000000" w:rsidRDefault="00D569C5">
      <w:pPr>
        <w:pStyle w:val="ConsPlusTitle"/>
        <w:jc w:val="center"/>
      </w:pPr>
      <w:r>
        <w:t>ПЕРВИЧНОЙ МЕДИКО-САНИТАРНОЙ ПОМОЩИ ДЕТЯМ ПРИ ДИАРЕЕ</w:t>
      </w:r>
    </w:p>
    <w:p w:rsidR="00000000" w:rsidRDefault="00D569C5">
      <w:pPr>
        <w:pStyle w:val="ConsPlusTitle"/>
        <w:jc w:val="center"/>
      </w:pPr>
      <w:r>
        <w:t>И ГАСТРОЭНТЕРИТЕ ПРЕДПОЛОЖИТЕЛЬНО ИНФЕКЦИОННОЙ ЭТИОЛОГИИ</w:t>
      </w:r>
    </w:p>
    <w:p w:rsidR="00000000" w:rsidRDefault="00D569C5">
      <w:pPr>
        <w:pStyle w:val="ConsPlusTitle"/>
        <w:jc w:val="center"/>
      </w:pPr>
      <w:r>
        <w:t>ЛЕГКОЙ СТЕПЕНИ ТЯЖЕСТИ</w:t>
      </w:r>
    </w:p>
    <w:p w:rsidR="00000000" w:rsidRDefault="00D569C5">
      <w:pPr>
        <w:pStyle w:val="ConsPlusNormal"/>
        <w:ind w:firstLine="540"/>
        <w:jc w:val="both"/>
      </w:pPr>
    </w:p>
    <w:p w:rsidR="00000000" w:rsidRDefault="00D569C5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D569C5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D569C5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D569C5">
      <w:pPr>
        <w:pStyle w:val="ConsPlusNormal"/>
        <w:spacing w:before="200"/>
        <w:ind w:firstLine="540"/>
        <w:jc w:val="both"/>
      </w:pPr>
      <w:r>
        <w:t>Стадия: легкая степень тяжес</w:t>
      </w:r>
      <w:r>
        <w:t>ти</w:t>
      </w:r>
    </w:p>
    <w:p w:rsidR="00000000" w:rsidRDefault="00D569C5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D569C5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D569C5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D569C5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D569C5">
      <w:pPr>
        <w:pStyle w:val="ConsPlusNormal"/>
        <w:spacing w:before="200"/>
        <w:ind w:firstLine="540"/>
        <w:jc w:val="both"/>
      </w:pPr>
      <w:r>
        <w:t>Средние сроки лечения (количество дней): 10</w:t>
      </w:r>
    </w:p>
    <w:p w:rsidR="00000000" w:rsidRDefault="00D569C5">
      <w:pPr>
        <w:pStyle w:val="ConsPlusNormal"/>
        <w:ind w:firstLine="540"/>
        <w:jc w:val="both"/>
      </w:pPr>
    </w:p>
    <w:p w:rsidR="00000000" w:rsidRDefault="00D569C5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56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D569C5">
      <w:pPr>
        <w:pStyle w:val="ConsPlusNormal"/>
        <w:spacing w:before="200"/>
        <w:ind w:firstLine="540"/>
        <w:jc w:val="both"/>
      </w:pPr>
      <w:r>
        <w:lastRenderedPageBreak/>
        <w:t>Нозологические единицы</w:t>
      </w:r>
    </w:p>
    <w:p w:rsidR="00000000" w:rsidRDefault="00D569C5">
      <w:pPr>
        <w:pStyle w:val="ConsPlusNormal"/>
        <w:ind w:firstLine="540"/>
        <w:jc w:val="both"/>
      </w:pPr>
    </w:p>
    <w:p w:rsidR="00000000" w:rsidRDefault="00D569C5">
      <w:pPr>
        <w:pStyle w:val="ConsPlusCell"/>
        <w:jc w:val="both"/>
      </w:pPr>
      <w:r>
        <w:t xml:space="preserve">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A09</w:t>
        </w:r>
      </w:hyperlink>
      <w:r>
        <w:t xml:space="preserve">  Диарея и гастроэнтерит предположительно</w:t>
      </w:r>
    </w:p>
    <w:p w:rsidR="00000000" w:rsidRDefault="00D569C5">
      <w:pPr>
        <w:pStyle w:val="ConsPlusCell"/>
        <w:jc w:val="both"/>
      </w:pPr>
      <w:r>
        <w:t xml:space="preserve">                                    инфекционного происхождения</w:t>
      </w:r>
    </w:p>
    <w:p w:rsidR="00000000" w:rsidRDefault="00D569C5">
      <w:pPr>
        <w:pStyle w:val="ConsPlusNormal"/>
        <w:ind w:firstLine="540"/>
        <w:jc w:val="both"/>
      </w:pPr>
    </w:p>
    <w:p w:rsidR="00000000" w:rsidRDefault="00D569C5">
      <w:pPr>
        <w:pStyle w:val="ConsPlusNormal"/>
        <w:ind w:firstLine="540"/>
        <w:jc w:val="both"/>
        <w:outlineLvl w:val="1"/>
      </w:pPr>
      <w:r>
        <w:t>1. Медицинские м</w:t>
      </w:r>
      <w:r>
        <w:t>ероприятия для диагностики заболевания, состояния</w:t>
      </w:r>
    </w:p>
    <w:p w:rsidR="00000000" w:rsidRDefault="00D569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D569C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  <w:outlineLvl w:val="2"/>
            </w:pPr>
            <w:r w:rsidRPr="00D569C5">
              <w:t xml:space="preserve">Прием (осмотр, консультация) врача-специалиста              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 Код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медицинской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Наименование медицинской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Усредненный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показатель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  частоты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предоставления  </w:t>
            </w:r>
          </w:p>
          <w:p w:rsidR="00000000" w:rsidRPr="00D569C5" w:rsidRDefault="00D569C5">
            <w:pPr>
              <w:pStyle w:val="ConsPlusNonformat"/>
              <w:jc w:val="both"/>
            </w:pPr>
            <w:hyperlink w:anchor="Par8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D569C5">
                <w:rPr>
                  <w:color w:val="0000FF"/>
                </w:rPr>
                <w:t>&lt;</w:t>
              </w:r>
              <w:r w:rsidRPr="00D569C5">
                <w:rPr>
                  <w:color w:val="0000FF"/>
                </w:rPr>
                <w:t>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Усредненный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показатель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кратности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применения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B01.014.001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Прием (осмотр,   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консультация) врача-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инфекциониста первичный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B01.026.001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Прием (осмотр,   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>консультация) вра</w:t>
            </w:r>
            <w:r w:rsidRPr="00D569C5">
              <w:t xml:space="preserve">ча общей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практики (семейного врача)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B01.031.001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Прием (осмотр,   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консультация) врача-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педиатра первичный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B01.031.003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Прием (осмотр,   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консультация) врача-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педиатра участкового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</w:tbl>
    <w:p w:rsidR="00000000" w:rsidRDefault="00D569C5">
      <w:pPr>
        <w:pStyle w:val="ConsPlusNormal"/>
        <w:jc w:val="both"/>
      </w:pPr>
    </w:p>
    <w:p w:rsidR="00000000" w:rsidRDefault="00D569C5">
      <w:pPr>
        <w:pStyle w:val="ConsPlusNormal"/>
        <w:ind w:firstLine="540"/>
        <w:jc w:val="both"/>
      </w:pPr>
      <w:r>
        <w:t>--------------------------------</w:t>
      </w:r>
    </w:p>
    <w:p w:rsidR="00000000" w:rsidRDefault="00D569C5">
      <w:pPr>
        <w:pStyle w:val="ConsPlusNormal"/>
        <w:spacing w:before="200"/>
        <w:ind w:firstLine="540"/>
        <w:jc w:val="both"/>
      </w:pPr>
      <w:bookmarkStart w:id="2" w:name="Par81"/>
      <w:bookmarkEnd w:id="2"/>
      <w:r>
        <w:t>&lt;1&gt; Вероятность предоставления медицинских услуг или назначения ле</w:t>
      </w:r>
      <w:r>
        <w:t>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</w:t>
      </w:r>
      <w:r>
        <w:t xml:space="preserve">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D569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D569C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  <w:outlineLvl w:val="2"/>
            </w:pPr>
            <w:r w:rsidRPr="00D569C5">
              <w:t xml:space="preserve">Лабораторные методы исследования                            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 Код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медицинской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Наименование медицинской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Усредненный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показатель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  частоты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Усредненный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показатель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кратности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применения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A09.19.002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Исследование кала на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гельминты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0,25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A09.19.003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Исследование уровня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стеркобилина в кале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A26.06.069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Определение антигена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ротавируса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0,25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</w:t>
            </w:r>
            <w:r w:rsidRPr="00D569C5">
              <w:t xml:space="preserve">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A26.06.073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Определение антител к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сальмонелле кишечной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lastRenderedPageBreak/>
              <w:t xml:space="preserve">(Salmonella enterica) в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lastRenderedPageBreak/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lastRenderedPageBreak/>
              <w:t xml:space="preserve">A26.06.086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Определение антител к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сероварам иерсинии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энтероколитика (Yersinia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enterocolitica) в крови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A26.06.093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Определение антител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классов M, G (IgM, IgG) к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иерсинии энтероколитика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(Yersinia enterocolitica)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0,1          </w:t>
            </w:r>
            <w:r w:rsidRPr="00D569C5">
              <w:t xml:space="preserve">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A26.06.094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Определение антител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классов M, G (IgM, IgG) к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иерсинии псевдотуберкулеза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(Yersinia        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pseudotuberculosis) в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A26.06.095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Определение антител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классов M, G (IgM, IgG) к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шигелле Боуди (Shigella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boudii)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A26.06.096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Определение антител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классов M, G (IgM, IgG) к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шигелле дизентерии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>(Shigella dys</w:t>
            </w:r>
            <w:r w:rsidRPr="00D569C5">
              <w:t xml:space="preserve">enterie) в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A26.06.097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Определение антител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классов M, G (IgM, IgG) к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шигелле Зонне (Shigella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zonnei)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A26.06.098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Определение антител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классов M, G (IgM, IgG) к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шигелле Флекснера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(Shigella fplexneri) в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A26.19.001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Бактериологическое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исследование кала на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>возбудителя д</w:t>
            </w:r>
            <w:r w:rsidRPr="00D569C5">
              <w:t xml:space="preserve">изентерии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(Shigella spp.)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A26.19.002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Бактериологическое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исследование кала на тифо-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паратифозные     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микроорганизмы (Salmonella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typhi)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A26.19.003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Бактериологическое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исследование кала на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сальмонеллы (Salmonella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spp.)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A26.19.008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Бактериологическое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lastRenderedPageBreak/>
              <w:t xml:space="preserve">исследование кала на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аэробные и факультативно-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анаэробные микроорганизмы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lastRenderedPageBreak/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lastRenderedPageBreak/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Общий (клинический) анализ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Анализ крови биохимический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общетерапевтический   </w:t>
            </w:r>
            <w:r w:rsidRPr="00D569C5">
              <w:t xml:space="preserve">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B03.016.010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Копрологическое  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исследование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</w:tbl>
    <w:p w:rsidR="00000000" w:rsidRDefault="00D569C5">
      <w:pPr>
        <w:pStyle w:val="ConsPlusNormal"/>
        <w:ind w:firstLine="540"/>
        <w:jc w:val="both"/>
      </w:pPr>
    </w:p>
    <w:p w:rsidR="00000000" w:rsidRDefault="00D569C5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D569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D569C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  <w:outlineLvl w:val="2"/>
            </w:pPr>
            <w:r w:rsidRPr="00D569C5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 Код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медицинской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Наименование медицинской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Усредненный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показатель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  частоты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Усредненный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показатель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кратности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применения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B01.014.002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Прием (осмотр,   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консультация) врача-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инфекциониста повторный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</w:t>
            </w:r>
            <w:r w:rsidRPr="00D569C5">
              <w:t xml:space="preserve">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B01.026.002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Прием (осмотр,   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консультация) врача общей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практики (семейного врача)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B01.031.002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Прием (осмотр,   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консультация) врача-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педиатра повторный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B01.031.004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Прием (осмотр,   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консультация) врача-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педиатра участкового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</w:tbl>
    <w:p w:rsidR="00000000" w:rsidRDefault="00D569C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D569C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  <w:outlineLvl w:val="2"/>
            </w:pPr>
            <w:r w:rsidRPr="00D569C5">
              <w:t xml:space="preserve">Лабораторные методы исследования  </w:t>
            </w:r>
            <w:r w:rsidRPr="00D569C5">
              <w:t xml:space="preserve">                          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 Код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медицинской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Наименование медицинской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Усредненный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показатель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  частоты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Усредненный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показатель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кратности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применения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A26.05.016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Исследование     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микробиоценоза кишечника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(дисбактериоз)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A26.06.073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Определение антител к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сальмонелле кишечной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(Salmonella enterica) в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A26.06.095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Определение антител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lastRenderedPageBreak/>
              <w:t xml:space="preserve">классов M, G (IgM, IgG) к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шигелле Боуди (Shigella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boudii)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lastRenderedPageBreak/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lastRenderedPageBreak/>
              <w:t xml:space="preserve">A26.06.096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Определение антител   </w:t>
            </w:r>
            <w:r w:rsidRPr="00D569C5">
              <w:t xml:space="preserve">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классов M, G (IgM, IgG) к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шигелле дизентерии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(Shigella dysenterie) в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A26.06.097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Определение антител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классов M, G (IgM, IgG) к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шигелле Зонне (Shigella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zonnei) в крови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A26.06.098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Определение антител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классов M, G (IgM, IgG) к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шигелле Флекснера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(Shigella fplexneri) в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>B03.016</w:t>
            </w:r>
            <w:r w:rsidRPr="00D569C5">
              <w:t xml:space="preserve">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Общий (клинический) анализ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Анализ крови биохимический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  <w:tr w:rsidR="00000000" w:rsidRPr="00D569C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B03.016.010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Копрологическое  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исследование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0,2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</w:tr>
    </w:tbl>
    <w:p w:rsidR="00000000" w:rsidRDefault="00D569C5">
      <w:pPr>
        <w:pStyle w:val="ConsPlusNormal"/>
        <w:ind w:firstLine="540"/>
        <w:jc w:val="both"/>
      </w:pPr>
    </w:p>
    <w:p w:rsidR="00000000" w:rsidRDefault="00D569C5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D569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2160"/>
        <w:gridCol w:w="1920"/>
        <w:gridCol w:w="1320"/>
        <w:gridCol w:w="1080"/>
        <w:gridCol w:w="1080"/>
      </w:tblGrid>
      <w:tr w:rsidR="00000000" w:rsidRPr="00D569C5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Код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  Анатомо-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терапевтическо-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 химическая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классификация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На</w:t>
            </w:r>
            <w:r w:rsidRPr="00D569C5">
              <w:t xml:space="preserve">именование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лекарственного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препарата </w:t>
            </w:r>
            <w:hyperlink w:anchor="Par357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D569C5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Усредненный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</w:t>
            </w:r>
            <w:r w:rsidRPr="00D569C5">
              <w:t xml:space="preserve">показатель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 частоты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Единицы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ССД  </w:t>
            </w:r>
          </w:p>
          <w:p w:rsidR="00000000" w:rsidRPr="00D569C5" w:rsidRDefault="00D569C5">
            <w:pPr>
              <w:pStyle w:val="ConsPlusNonformat"/>
              <w:jc w:val="both"/>
            </w:pPr>
            <w:hyperlink w:anchor="Par358" w:tooltip="&lt;***&gt; Средняя суточная доза." w:history="1">
              <w:r w:rsidRPr="00D569C5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  СКД  </w:t>
            </w:r>
          </w:p>
          <w:p w:rsidR="00000000" w:rsidRPr="00D569C5" w:rsidRDefault="00D569C5">
            <w:pPr>
              <w:pStyle w:val="ConsPlusNonformat"/>
              <w:jc w:val="both"/>
            </w:pPr>
            <w:hyperlink w:anchor="Par359" w:tooltip="&lt;****&gt; Средняя курсовая доза." w:history="1">
              <w:r w:rsidRPr="00D569C5">
                <w:rPr>
                  <w:color w:val="0000FF"/>
                </w:rPr>
                <w:t>&lt;****&gt;</w:t>
              </w:r>
            </w:hyperlink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>A03AA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Синтетические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>антихолинергические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средства, эфиры с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третичной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аминогруппой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Мебеверин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2000   </w:t>
            </w: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>A03AD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Папаверин и его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производные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Дротаверин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120    </w:t>
            </w: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>A03FA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Стимуляторы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>моторики желудочно-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кишечного тракта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Домперидон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0,05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0,25   </w:t>
            </w: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Метоклопрамид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0,005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0,01   </w:t>
            </w: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lastRenderedPageBreak/>
              <w:t>A07AX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Другие кишечные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противомикробные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препараты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Нифуроксазид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600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3000   </w:t>
            </w: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>A07BA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Препараты угля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Активированный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уголь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3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15     </w:t>
            </w: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>A07BC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Адсорбирующие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кишечные препараты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другие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0,7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Лигнин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гидролизный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7200   </w:t>
            </w: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Смектит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>диоктаэдрический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3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15     </w:t>
            </w: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>A07FA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Противодиарейные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микроорганизмы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>Бифидобактерии +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Лактобактерии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млн. КОЕ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150 +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1500 +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1500   </w:t>
            </w: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Бифидобактерии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бифидум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доза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105    </w:t>
            </w: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Бифидобактерии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бифидум +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Лизоцим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доза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70     </w:t>
            </w: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Лактобактерии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ацидофильные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доза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70     </w:t>
            </w: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>A09AA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Ферментные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препараты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Панкреатин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30000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(по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>липазе)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150000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(по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>липазе)</w:t>
            </w: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>A12AA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Препараты кальция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>Кальция глюконат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1500   </w:t>
            </w: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>B05BB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Растворы, влияющие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на водно-  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электролитный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баланс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Декстроза +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Калия хлорид +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Натрия хлорид +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Натрия цитрат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600    </w:t>
            </w: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>M01AE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Производные        </w:t>
            </w:r>
          </w:p>
          <w:p w:rsidR="00000000" w:rsidRPr="00D569C5" w:rsidRDefault="00D569C5">
            <w:pPr>
              <w:pStyle w:val="ConsPlusNonformat"/>
              <w:jc w:val="both"/>
            </w:pPr>
            <w:r w:rsidRPr="00D569C5">
              <w:t>пропионовой кислоты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Ибупрофен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0,6    </w:t>
            </w: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lastRenderedPageBreak/>
              <w:t>N02BE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Анилиды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</w:tr>
      <w:tr w:rsidR="00000000" w:rsidRPr="00D569C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Парацетамол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D569C5" w:rsidRDefault="00D569C5">
            <w:pPr>
              <w:pStyle w:val="ConsPlusNonformat"/>
              <w:jc w:val="both"/>
            </w:pPr>
            <w:r w:rsidRPr="00D569C5">
              <w:t xml:space="preserve">0,6    </w:t>
            </w:r>
          </w:p>
        </w:tc>
      </w:tr>
    </w:tbl>
    <w:p w:rsidR="00000000" w:rsidRDefault="00D569C5">
      <w:pPr>
        <w:pStyle w:val="ConsPlusNormal"/>
        <w:ind w:firstLine="540"/>
        <w:jc w:val="both"/>
      </w:pPr>
    </w:p>
    <w:p w:rsidR="00000000" w:rsidRDefault="00D569C5">
      <w:pPr>
        <w:pStyle w:val="ConsPlusNormal"/>
        <w:ind w:firstLine="540"/>
        <w:jc w:val="both"/>
      </w:pPr>
      <w:r>
        <w:t>--------------------------------</w:t>
      </w:r>
    </w:p>
    <w:p w:rsidR="00000000" w:rsidRDefault="00D569C5">
      <w:pPr>
        <w:pStyle w:val="ConsPlusNormal"/>
        <w:spacing w:before="200"/>
        <w:ind w:firstLine="540"/>
        <w:jc w:val="both"/>
      </w:pPr>
      <w:bookmarkStart w:id="3" w:name="Par356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D569C5">
      <w:pPr>
        <w:pStyle w:val="ConsPlusNormal"/>
        <w:spacing w:before="200"/>
        <w:ind w:firstLine="540"/>
        <w:jc w:val="both"/>
      </w:pPr>
      <w:bookmarkStart w:id="4" w:name="Par357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D569C5">
      <w:pPr>
        <w:pStyle w:val="ConsPlusNormal"/>
        <w:spacing w:before="200"/>
        <w:ind w:firstLine="540"/>
        <w:jc w:val="both"/>
      </w:pPr>
      <w:bookmarkStart w:id="5" w:name="Par358"/>
      <w:bookmarkEnd w:id="5"/>
      <w:r>
        <w:t>&lt;***&gt; Средняя суточная доза.</w:t>
      </w:r>
    </w:p>
    <w:p w:rsidR="00000000" w:rsidRDefault="00D569C5">
      <w:pPr>
        <w:pStyle w:val="ConsPlusNormal"/>
        <w:spacing w:before="200"/>
        <w:ind w:firstLine="540"/>
        <w:jc w:val="both"/>
      </w:pPr>
      <w:bookmarkStart w:id="6" w:name="Par359"/>
      <w:bookmarkEnd w:id="6"/>
      <w:r>
        <w:t>&lt;****&gt; Средняя курсовая доза.</w:t>
      </w:r>
    </w:p>
    <w:p w:rsidR="00000000" w:rsidRDefault="00D569C5">
      <w:pPr>
        <w:pStyle w:val="ConsPlusNormal"/>
        <w:ind w:firstLine="540"/>
        <w:jc w:val="both"/>
      </w:pPr>
    </w:p>
    <w:p w:rsidR="00000000" w:rsidRDefault="00D569C5">
      <w:pPr>
        <w:pStyle w:val="ConsPlusNormal"/>
        <w:ind w:firstLine="540"/>
        <w:jc w:val="both"/>
      </w:pPr>
      <w:r>
        <w:t>Примечания:</w:t>
      </w:r>
    </w:p>
    <w:p w:rsidR="00000000" w:rsidRDefault="00D569C5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D569C5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D569C5">
      <w:pPr>
        <w:pStyle w:val="ConsPlusNormal"/>
        <w:spacing w:before="200"/>
        <w:ind w:firstLine="540"/>
        <w:jc w:val="both"/>
      </w:pPr>
      <w:r>
        <w:t>3. Гр</w:t>
      </w:r>
      <w:r>
        <w:t xml:space="preserve">аждане,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</w:t>
      </w:r>
      <w:r>
        <w:t>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</w:t>
      </w:r>
      <w:r>
        <w:t xml:space="preserve">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</w:t>
      </w:r>
      <w:r>
        <w:t>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</w:t>
      </w:r>
      <w:r>
        <w:t>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</w:t>
      </w:r>
      <w:r>
        <w:t xml:space="preserve">звития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</w:t>
      </w:r>
      <w:r>
        <w:t xml:space="preserve">2008, регистрационный N 12254), от 01.12.2008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</w:t>
      </w:r>
      <w:r>
        <w:t xml:space="preserve">28.01.2009, регистрационный N 13195) и 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</w:t>
      </w:r>
      <w:r>
        <w:t>ии 23.11.2011, регистрационный N 22368).</w:t>
      </w:r>
    </w:p>
    <w:p w:rsidR="00000000" w:rsidRDefault="00D569C5">
      <w:pPr>
        <w:pStyle w:val="ConsPlusNormal"/>
        <w:ind w:firstLine="540"/>
        <w:jc w:val="both"/>
      </w:pPr>
    </w:p>
    <w:p w:rsidR="00000000" w:rsidRDefault="00D569C5">
      <w:pPr>
        <w:pStyle w:val="ConsPlusNormal"/>
        <w:ind w:firstLine="540"/>
        <w:jc w:val="both"/>
      </w:pPr>
    </w:p>
    <w:p w:rsidR="00D569C5" w:rsidRDefault="00D569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69C5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C5" w:rsidRDefault="00D569C5">
      <w:pPr>
        <w:spacing w:after="0" w:line="240" w:lineRule="auto"/>
      </w:pPr>
      <w:r>
        <w:separator/>
      </w:r>
    </w:p>
  </w:endnote>
  <w:endnote w:type="continuationSeparator" w:id="0">
    <w:p w:rsidR="00D569C5" w:rsidRDefault="00D5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9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D569C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69C5" w:rsidRDefault="00D569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D569C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D569C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69C5" w:rsidRDefault="00D569C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D569C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69C5" w:rsidRDefault="00D569C5">
          <w:pPr>
            <w:pStyle w:val="ConsPlusNormal"/>
            <w:jc w:val="right"/>
          </w:pPr>
          <w:r w:rsidRPr="00D569C5">
            <w:t xml:space="preserve">Страница </w:t>
          </w:r>
          <w:r w:rsidRPr="00D569C5">
            <w:fldChar w:fldCharType="begin"/>
          </w:r>
          <w:r w:rsidRPr="00D569C5">
            <w:instrText>\PAGE</w:instrText>
          </w:r>
          <w:r w:rsidR="00964830" w:rsidRPr="00D569C5">
            <w:fldChar w:fldCharType="separate"/>
          </w:r>
          <w:r w:rsidR="00964830" w:rsidRPr="00D569C5">
            <w:rPr>
              <w:noProof/>
            </w:rPr>
            <w:t>9</w:t>
          </w:r>
          <w:r w:rsidRPr="00D569C5">
            <w:fldChar w:fldCharType="end"/>
          </w:r>
          <w:r w:rsidRPr="00D569C5">
            <w:t xml:space="preserve"> из </w:t>
          </w:r>
          <w:r w:rsidRPr="00D569C5">
            <w:fldChar w:fldCharType="begin"/>
          </w:r>
          <w:r w:rsidRPr="00D569C5">
            <w:instrText>\NUMPAGES</w:instrText>
          </w:r>
          <w:r w:rsidR="00964830" w:rsidRPr="00D569C5">
            <w:fldChar w:fldCharType="separate"/>
          </w:r>
          <w:r w:rsidR="00964830" w:rsidRPr="00D569C5">
            <w:rPr>
              <w:noProof/>
            </w:rPr>
            <w:t>9</w:t>
          </w:r>
          <w:r w:rsidRPr="00D569C5">
            <w:fldChar w:fldCharType="end"/>
          </w:r>
        </w:p>
      </w:tc>
    </w:tr>
  </w:tbl>
  <w:p w:rsidR="00000000" w:rsidRDefault="00D569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C5" w:rsidRDefault="00D569C5">
      <w:pPr>
        <w:spacing w:after="0" w:line="240" w:lineRule="auto"/>
      </w:pPr>
      <w:r>
        <w:separator/>
      </w:r>
    </w:p>
  </w:footnote>
  <w:footnote w:type="continuationSeparator" w:id="0">
    <w:p w:rsidR="00D569C5" w:rsidRDefault="00D5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D569C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69C5" w:rsidRDefault="00D569C5">
          <w:pPr>
            <w:pStyle w:val="ConsPlusNormal"/>
            <w:rPr>
              <w:sz w:val="16"/>
              <w:szCs w:val="16"/>
            </w:rPr>
          </w:pPr>
          <w:r w:rsidRPr="00D569C5">
            <w:rPr>
              <w:sz w:val="16"/>
              <w:szCs w:val="16"/>
            </w:rPr>
            <w:t>Приказ Минздрава России от 09.11.2012 N 714н</w:t>
          </w:r>
          <w:r w:rsidRPr="00D569C5">
            <w:rPr>
              <w:sz w:val="16"/>
              <w:szCs w:val="16"/>
            </w:rPr>
            <w:br/>
            <w:t xml:space="preserve">"Об утверждении стандарта первичной медико-санитарной помощи детям </w:t>
          </w:r>
          <w:r w:rsidRPr="00D569C5">
            <w:rPr>
              <w:sz w:val="16"/>
              <w:szCs w:val="16"/>
            </w:rPr>
            <w:t>при диар...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69C5" w:rsidRDefault="00D569C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D569C5" w:rsidRDefault="00D569C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69C5" w:rsidRDefault="00D569C5">
          <w:pPr>
            <w:pStyle w:val="ConsPlusNormal"/>
            <w:jc w:val="right"/>
            <w:rPr>
              <w:sz w:val="16"/>
              <w:szCs w:val="16"/>
            </w:rPr>
          </w:pPr>
          <w:r w:rsidRPr="00D569C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D569C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D569C5">
            <w:rPr>
              <w:sz w:val="18"/>
              <w:szCs w:val="18"/>
            </w:rPr>
            <w:br/>
          </w:r>
          <w:r w:rsidRPr="00D569C5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D569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569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830"/>
    <w:rsid w:val="00964830"/>
    <w:rsid w:val="00D5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8392DB9B45B3416DD60573CD001F57A0DB9AA9AB65675DC5910E57DB7FD6AD8801C17A3B009gFEEK" TargetMode="External"/><Relationship Id="rId13" Type="http://schemas.openxmlformats.org/officeDocument/2006/relationships/hyperlink" Target="consultantplus://offline/ref=F8F8392DB9B45B3416DD7F483AD001F57C0DBBAE9AB80B7FD4001CE77AgBE8K" TargetMode="External"/><Relationship Id="rId18" Type="http://schemas.openxmlformats.org/officeDocument/2006/relationships/hyperlink" Target="consultantplus://offline/ref=F8F8392DB9B45B3416DD60573CD001F57E08B5AC9CB65675DC5910E5g7EDK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8F8392DB9B45B3416DD60573CD001F57A0DB9AA9AB65675DC5910E57DB7FD6AD8801C17A3B701gFE8K" TargetMode="External"/><Relationship Id="rId17" Type="http://schemas.openxmlformats.org/officeDocument/2006/relationships/hyperlink" Target="consultantplus://offline/ref=F8F8392DB9B45B3416DD60573CD001F57E08B9A49AB65675DC5910E5g7E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F8392DB9B45B3416DD60573CD001F57E09B9AA98B65675DC5910E5g7ED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8F8392DB9B45B3416DD60573CD001F57C00B4AC91EB5C7D855512gEE2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8F8392DB9B45B3416DD60573CD001F57F0FB4AB9AB65675DC5910E5g7E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8F8392DB9B45B3416DD60573CD001F57C00B4AC91EB5C7D855512E272E8EA6D918C1D17A2B5g0E6K" TargetMode="External"/><Relationship Id="rId19" Type="http://schemas.openxmlformats.org/officeDocument/2006/relationships/hyperlink" Target="consultantplus://offline/ref=F8F8392DB9B45B3416DD60573CD001F5790DBBA998B65675DC5910E5g7E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F8392DB9B45B3416DD60573CD001F57C00B4AC91EB5C7D855512gEE2K" TargetMode="External"/><Relationship Id="rId14" Type="http://schemas.openxmlformats.org/officeDocument/2006/relationships/hyperlink" Target="consultantplus://offline/ref=F8F8392DB9B45B3416DD60573CD001F5790DB5AD9EB65675DC5910E57DB7FD6AD8801C17A3B504gFEA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3110</Words>
  <Characters>17730</Characters>
  <Application>Microsoft Office Word</Application>
  <DocSecurity>2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714н"Об утверждении стандарта первичной медико-санитарной помощи детям при диарее и гастроэнтерите предположительно инфекционной этиологии легкой степени тяжести"(Зарегистрировано в Минюсте России 15.02.2013 N 27122</vt:lpstr>
    </vt:vector>
  </TitlesOfParts>
  <Company>КонсультантПлюс Версия 4016.00.46</Company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714н"Об утверждении стандарта первичной медико-санитарной помощи детям при диарее и гастроэнтерите предположительно инфекционной этиологии легкой степени тяжести"(Зарегистрировано в Минюсте России 15.02.2013 N 27122</dc:title>
  <dc:creator>Муржак Ирина Дмитриевна</dc:creator>
  <cp:lastModifiedBy>Муржак Ирина Дмитриевна</cp:lastModifiedBy>
  <cp:revision>2</cp:revision>
  <dcterms:created xsi:type="dcterms:W3CDTF">2017-07-21T06:39:00Z</dcterms:created>
  <dcterms:modified xsi:type="dcterms:W3CDTF">2017-07-21T06:39:00Z</dcterms:modified>
</cp:coreProperties>
</file>