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5716"/>
        <w:gridCol w:w="4500"/>
      </w:tblGrid>
      <w:tr w:rsidR="008F1858" w:rsidRPr="00DD2B71" w:rsidTr="00522EE0">
        <w:trPr>
          <w:trHeight w:val="1941"/>
        </w:trPr>
        <w:tc>
          <w:tcPr>
            <w:tcW w:w="5716" w:type="dxa"/>
          </w:tcPr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профсоюзного комитета</w:t>
            </w:r>
          </w:p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КГБУЗ «Норильская МДБ»</w:t>
            </w:r>
          </w:p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F1858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 Е.Г. Васильева</w:t>
            </w:r>
          </w:p>
          <w:p w:rsidR="008F1858" w:rsidRPr="00671CA0" w:rsidRDefault="008F1858" w:rsidP="00A70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500" w:type="dxa"/>
          </w:tcPr>
          <w:p w:rsidR="008F1858" w:rsidRPr="00671CA0" w:rsidRDefault="008F1858" w:rsidP="00974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8F1858" w:rsidRDefault="008F1858" w:rsidP="0035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приказом КГ</w:t>
            </w:r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БУЗ «</w:t>
            </w:r>
            <w:proofErr w:type="gramStart"/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Норильска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МДБ</w:t>
            </w:r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F20451" w:rsidRDefault="00F20451" w:rsidP="0035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F1858" w:rsidRPr="009742D4" w:rsidRDefault="008F1858" w:rsidP="00356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_______________ </w:t>
            </w:r>
            <w:r w:rsidRPr="00671CA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</w:t>
            </w:r>
            <w:r w:rsidR="00F204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</w:tbl>
    <w:p w:rsidR="008F1858" w:rsidRDefault="008F1858" w:rsidP="000A2B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F1858" w:rsidRDefault="008F1858" w:rsidP="000A2B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F1858" w:rsidRDefault="008F1858" w:rsidP="000A2B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F1858" w:rsidRPr="00842741" w:rsidRDefault="008F1858" w:rsidP="000A2B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ПОЛОЖЕНИЕ</w:t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 xml:space="preserve">О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ДЕНЕЖНЫХ ВЫПЛАТАХ РАБОТНИКАМ КРАЕВОГО ГОСУДАРСТВЕННОГО</w:t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БЮДЖЕТНОГО УЧРЕЖДЕНИЯ ЗДРАВООХРАНЕНИЯ</w:t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t>НОРИЛЬСКА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Я МЕЖРАЙОННАЯ ДЕТСКАЯ БОЛЬНИЦА» ПО ИТОГАМ РАБОТЫ (ЗА СЧЕТ СРЕДСТВ ФОНДА ОБЯЗАТЕЛЬНОГО МЕДИЦИНСКОГО СТРАХОВАНИЯ) </w:t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8F1858" w:rsidRPr="00842741" w:rsidRDefault="008F1858" w:rsidP="005964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1858" w:rsidRDefault="008F1858" w:rsidP="00505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разработано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</w:t>
      </w:r>
      <w:r w:rsidRPr="00F204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пунктами </w:t>
      </w:r>
      <w:r w:rsidRPr="00F20451">
        <w:rPr>
          <w:rFonts w:ascii="Times New Roman" w:hAnsi="Times New Roman"/>
          <w:sz w:val="26"/>
          <w:szCs w:val="26"/>
          <w:lang w:eastAsia="ru-RU"/>
        </w:rPr>
        <w:t>4.1.5, 4.8, 4.10.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12737">
        <w:rPr>
          <w:rFonts w:ascii="Times New Roman" w:hAnsi="Times New Roman"/>
          <w:sz w:val="26"/>
          <w:szCs w:val="26"/>
          <w:lang w:eastAsia="ru-RU"/>
        </w:rPr>
        <w:t xml:space="preserve">раздела 4 «Выплаты стимулирующего характера» Положения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 оплате труда работников краевого государственного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бюджетного учреждения здравоохранения «Норильска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 межрайонная детская больница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1858" w:rsidRPr="00842741" w:rsidRDefault="008F1858" w:rsidP="00505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1.2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Настоящее Положение разработано в целях материального стимулирования труда работников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краевого государственного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бюджетного учреждения здравоохранения «Норильска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 межрайонная детская больница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(далее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тексту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Учреждение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),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эффективности и качества выполняемых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1858" w:rsidRPr="00842741" w:rsidRDefault="008F1858" w:rsidP="00505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1858" w:rsidRPr="00842741" w:rsidRDefault="008F1858" w:rsidP="008427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2. Порядок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начисления работникам денежных выплат по итогам работы</w:t>
      </w:r>
    </w:p>
    <w:p w:rsidR="008F1858" w:rsidRPr="00842741" w:rsidRDefault="008F1858" w:rsidP="008427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Начисление работникам учреждения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денежных выплат за счет средств Фонда обязательного медицинского страхования (ФОМС)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производится по результатам работы с учетом личного вклада каждого работника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функций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учреждения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при наличии экономии фонда оплаты труда за отчетный период.</w:t>
      </w:r>
    </w:p>
    <w:p w:rsidR="008F1858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Начисление денежных выплат может осуществляться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итогам работы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месяц и (или)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квартал и (или) 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– Расчетный период)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F1858" w:rsidRPr="008727D5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27D5">
        <w:rPr>
          <w:rFonts w:ascii="Times New Roman" w:hAnsi="Times New Roman"/>
          <w:sz w:val="26"/>
          <w:szCs w:val="26"/>
          <w:lang w:eastAsia="ru-RU"/>
        </w:rPr>
        <w:t xml:space="preserve">2.2. Оценка результатов работы основного персонала </w:t>
      </w:r>
      <w:r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8727D5">
        <w:rPr>
          <w:rFonts w:ascii="Times New Roman" w:hAnsi="Times New Roman"/>
          <w:sz w:val="26"/>
          <w:szCs w:val="26"/>
          <w:lang w:eastAsia="ru-RU"/>
        </w:rPr>
        <w:t xml:space="preserve">, кроме </w:t>
      </w:r>
      <w:r w:rsidRPr="008727D5">
        <w:rPr>
          <w:rFonts w:ascii="Times New Roman" w:hAnsi="Times New Roman"/>
          <w:sz w:val="26"/>
          <w:szCs w:val="26"/>
        </w:rPr>
        <w:t>руководителя учреждения, его заместителей и главного бухгалтера,</w:t>
      </w:r>
      <w:r w:rsidRPr="008727D5">
        <w:rPr>
          <w:rFonts w:ascii="Times New Roman" w:hAnsi="Times New Roman"/>
          <w:sz w:val="26"/>
          <w:szCs w:val="26"/>
          <w:lang w:eastAsia="ru-RU"/>
        </w:rPr>
        <w:t xml:space="preserve"> в расчетном периоде производится с применением следующих критериев: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0C1B">
        <w:rPr>
          <w:rFonts w:ascii="Times New Roman" w:hAnsi="Times New Roman"/>
          <w:sz w:val="26"/>
          <w:szCs w:val="26"/>
          <w:lang w:eastAsia="ru-RU"/>
        </w:rPr>
        <w:t>2.2.1.</w:t>
      </w:r>
      <w:r w:rsidRPr="002B0C1B">
        <w:rPr>
          <w:rFonts w:ascii="Times New Roman" w:hAnsi="Times New Roman"/>
          <w:sz w:val="26"/>
          <w:szCs w:val="26"/>
        </w:rPr>
        <w:t xml:space="preserve"> своевременное и качественное выполнение порученных заданий</w:t>
      </w:r>
      <w:r w:rsidRPr="002B0C1B">
        <w:rPr>
          <w:rFonts w:ascii="Times New Roman" w:hAnsi="Times New Roman"/>
          <w:sz w:val="26"/>
          <w:szCs w:val="26"/>
          <w:lang w:eastAsia="ru-RU"/>
        </w:rPr>
        <w:t>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0C1B">
        <w:rPr>
          <w:rFonts w:ascii="Times New Roman" w:hAnsi="Times New Roman"/>
          <w:sz w:val="26"/>
          <w:szCs w:val="26"/>
          <w:lang w:eastAsia="ru-RU"/>
        </w:rPr>
        <w:t>2.2.2.</w:t>
      </w:r>
      <w:r w:rsidRPr="002B0C1B">
        <w:rPr>
          <w:rFonts w:ascii="Times New Roman" w:hAnsi="Times New Roman"/>
          <w:sz w:val="26"/>
          <w:szCs w:val="26"/>
        </w:rPr>
        <w:t xml:space="preserve"> инициатива, творчество и оперативность, </w:t>
      </w:r>
      <w:proofErr w:type="gramStart"/>
      <w:r w:rsidRPr="002B0C1B">
        <w:rPr>
          <w:rFonts w:ascii="Times New Roman" w:hAnsi="Times New Roman"/>
          <w:sz w:val="26"/>
          <w:szCs w:val="26"/>
        </w:rPr>
        <w:t>проявленные</w:t>
      </w:r>
      <w:proofErr w:type="gramEnd"/>
      <w:r w:rsidRPr="002B0C1B">
        <w:rPr>
          <w:rFonts w:ascii="Times New Roman" w:hAnsi="Times New Roman"/>
          <w:sz w:val="26"/>
          <w:szCs w:val="26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0C1B">
        <w:rPr>
          <w:rFonts w:ascii="Times New Roman" w:hAnsi="Times New Roman"/>
          <w:sz w:val="26"/>
          <w:szCs w:val="26"/>
          <w:lang w:eastAsia="ru-RU"/>
        </w:rPr>
        <w:t>2.2.3.</w:t>
      </w:r>
      <w:r w:rsidRPr="002B0C1B">
        <w:rPr>
          <w:rFonts w:ascii="Times New Roman" w:hAnsi="Times New Roman"/>
          <w:sz w:val="26"/>
          <w:szCs w:val="26"/>
        </w:rPr>
        <w:t xml:space="preserve"> применение в работе современных форм и методов организации труда</w:t>
      </w:r>
      <w:r w:rsidRPr="002B0C1B">
        <w:rPr>
          <w:rFonts w:ascii="Times New Roman" w:hAnsi="Times New Roman"/>
          <w:sz w:val="26"/>
          <w:szCs w:val="26"/>
          <w:lang w:eastAsia="ru-RU"/>
        </w:rPr>
        <w:t>;</w:t>
      </w:r>
    </w:p>
    <w:p w:rsidR="008F1858" w:rsidRPr="002B0C1B" w:rsidRDefault="008F1858" w:rsidP="005662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C1B">
        <w:rPr>
          <w:rFonts w:ascii="Times New Roman" w:hAnsi="Times New Roman" w:cs="Times New Roman"/>
          <w:sz w:val="26"/>
          <w:szCs w:val="26"/>
        </w:rPr>
        <w:t>2.2.4. качественная подготовка и своевременная сдача отчетности;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0C1B">
        <w:rPr>
          <w:rFonts w:ascii="Times New Roman" w:hAnsi="Times New Roman"/>
          <w:sz w:val="26"/>
          <w:szCs w:val="26"/>
          <w:lang w:eastAsia="ru-RU"/>
        </w:rPr>
        <w:lastRenderedPageBreak/>
        <w:t>2.2.5.</w:t>
      </w:r>
      <w:r w:rsidRPr="002B0C1B">
        <w:rPr>
          <w:rFonts w:ascii="Times New Roman" w:hAnsi="Times New Roman"/>
          <w:sz w:val="26"/>
          <w:szCs w:val="26"/>
        </w:rPr>
        <w:t xml:space="preserve"> выполнение заданий, реализация мероприятий, имеющих особое значение для статуса и деятельности учреждения и выполнение заданий, направленных на повышение авторитета и имиджа учреждения среди населения</w:t>
      </w:r>
      <w:r w:rsidRPr="002B0C1B">
        <w:rPr>
          <w:rFonts w:ascii="Times New Roman" w:hAnsi="Times New Roman"/>
          <w:sz w:val="26"/>
          <w:szCs w:val="26"/>
          <w:lang w:eastAsia="ru-RU"/>
        </w:rPr>
        <w:t>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C1B">
        <w:rPr>
          <w:rFonts w:ascii="Times New Roman" w:hAnsi="Times New Roman"/>
          <w:sz w:val="26"/>
          <w:szCs w:val="26"/>
          <w:lang w:eastAsia="ru-RU"/>
        </w:rPr>
        <w:t xml:space="preserve">2.2.6. </w:t>
      </w:r>
      <w:r w:rsidRPr="002B0C1B">
        <w:rPr>
          <w:rFonts w:ascii="Times New Roman" w:hAnsi="Times New Roman"/>
          <w:sz w:val="26"/>
          <w:szCs w:val="26"/>
        </w:rPr>
        <w:t>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C1B">
        <w:rPr>
          <w:rFonts w:ascii="Times New Roman" w:hAnsi="Times New Roman"/>
          <w:sz w:val="26"/>
          <w:szCs w:val="26"/>
        </w:rPr>
        <w:t>2.2.7. оперативность выполнения заданий без снижения качества;</w:t>
      </w:r>
    </w:p>
    <w:p w:rsidR="008F1858" w:rsidRPr="002B0C1B" w:rsidRDefault="008F1858" w:rsidP="005662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C1B">
        <w:rPr>
          <w:rFonts w:ascii="Times New Roman" w:hAnsi="Times New Roman" w:cs="Times New Roman"/>
          <w:sz w:val="26"/>
          <w:szCs w:val="26"/>
        </w:rPr>
        <w:t>2.2.8. выполнение заданий, связанных со сбором, анализом и обобщением больших объемов информации;</w:t>
      </w:r>
    </w:p>
    <w:p w:rsidR="008F1858" w:rsidRPr="002B0C1B" w:rsidRDefault="008F1858" w:rsidP="005662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C1B">
        <w:rPr>
          <w:rFonts w:ascii="Times New Roman" w:hAnsi="Times New Roman" w:cs="Times New Roman"/>
          <w:sz w:val="26"/>
          <w:szCs w:val="26"/>
        </w:rPr>
        <w:t>2.2.9. подготовка предложений и участие в разработке проек</w:t>
      </w:r>
      <w:r>
        <w:rPr>
          <w:rFonts w:ascii="Times New Roman" w:hAnsi="Times New Roman" w:cs="Times New Roman"/>
          <w:sz w:val="26"/>
          <w:szCs w:val="26"/>
        </w:rPr>
        <w:t>тов локальных нормативных актов;</w:t>
      </w:r>
    </w:p>
    <w:p w:rsidR="008F1858" w:rsidRPr="002B0C1B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22EE0">
        <w:rPr>
          <w:rFonts w:ascii="Times New Roman" w:hAnsi="Times New Roman"/>
          <w:color w:val="000000"/>
          <w:sz w:val="26"/>
          <w:szCs w:val="26"/>
          <w:lang w:eastAsia="ru-RU"/>
        </w:rPr>
        <w:t>2.2.10. по итогам работы за год.</w:t>
      </w:r>
      <w:r w:rsidRPr="002B0C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F1858" w:rsidRPr="0006397B" w:rsidRDefault="008F1858" w:rsidP="00063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2.3. Выплаты</w:t>
      </w:r>
      <w:r w:rsidRPr="002B0C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итогам работы за год выплачива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2B0C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тся работникам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структурного подразделения учреждения </w:t>
      </w:r>
      <w:r w:rsidRPr="002B0C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выполнения данным подразделением </w:t>
      </w:r>
      <w:r w:rsidRPr="00F20451">
        <w:rPr>
          <w:rFonts w:ascii="Times New Roman" w:hAnsi="Times New Roman"/>
          <w:sz w:val="26"/>
          <w:szCs w:val="26"/>
        </w:rPr>
        <w:t>государственного задания, а также</w:t>
      </w:r>
      <w:r w:rsidRPr="0006397B">
        <w:rPr>
          <w:rFonts w:ascii="Times New Roman" w:hAnsi="Times New Roman"/>
          <w:sz w:val="26"/>
          <w:szCs w:val="26"/>
        </w:rPr>
        <w:t xml:space="preserve"> высокой эффективности (результативности) и качества работы учреждения.</w:t>
      </w:r>
    </w:p>
    <w:p w:rsidR="008F1858" w:rsidRPr="00B7204C" w:rsidRDefault="008F1858" w:rsidP="005662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04C">
        <w:rPr>
          <w:rFonts w:ascii="Times New Roman" w:hAnsi="Times New Roman" w:cs="Times New Roman"/>
          <w:sz w:val="26"/>
          <w:szCs w:val="26"/>
        </w:rP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8F1858" w:rsidRPr="00B7204C" w:rsidRDefault="008F1858" w:rsidP="005662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04C">
        <w:rPr>
          <w:rFonts w:ascii="Times New Roman" w:hAnsi="Times New Roman" w:cs="Times New Roman"/>
          <w:sz w:val="26"/>
          <w:szCs w:val="26"/>
        </w:rPr>
        <w:t>Выплаты по итогам работы з</w:t>
      </w:r>
      <w:bookmarkStart w:id="0" w:name="_GoBack"/>
      <w:bookmarkEnd w:id="0"/>
      <w:r w:rsidRPr="00B7204C">
        <w:rPr>
          <w:rFonts w:ascii="Times New Roman" w:hAnsi="Times New Roman" w:cs="Times New Roman"/>
          <w:sz w:val="26"/>
          <w:szCs w:val="26"/>
        </w:rPr>
        <w:t>а год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оклада (должностного оклада), ставки заработной платы работника.</w:t>
      </w:r>
    </w:p>
    <w:p w:rsidR="008F1858" w:rsidRPr="00522EE0" w:rsidRDefault="008F1858" w:rsidP="00871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2EE0">
        <w:rPr>
          <w:rFonts w:ascii="Times New Roman" w:hAnsi="Times New Roman"/>
          <w:sz w:val="26"/>
          <w:szCs w:val="26"/>
          <w:lang w:eastAsia="ru-RU"/>
        </w:rPr>
        <w:t xml:space="preserve">2.4. Выплаты по итогам работы осуществляются </w:t>
      </w:r>
      <w:r w:rsidRPr="00522EE0">
        <w:rPr>
          <w:rFonts w:ascii="Times New Roman" w:hAnsi="Times New Roman"/>
          <w:sz w:val="26"/>
          <w:szCs w:val="26"/>
        </w:rPr>
        <w:t>лишь в тех случаях, когда работник не допускал нарушений трудовой дисциплины, добросовестно выполнял все приказы и распоряжения администрации и своим трудовым вкладом способствовал повышению авторитета и имиджа учреждения. Все случаи выплаты премий как одному, так и нескольким работникам оформляются приказом главного врача.</w:t>
      </w:r>
    </w:p>
    <w:p w:rsidR="008F1858" w:rsidRPr="00566249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249">
        <w:rPr>
          <w:rFonts w:ascii="Times New Roman" w:hAnsi="Times New Roman"/>
          <w:sz w:val="26"/>
          <w:szCs w:val="26"/>
          <w:lang w:eastAsia="ru-RU"/>
        </w:rPr>
        <w:t xml:space="preserve">Основанием для невыплаты или уменьшения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указанных </w:t>
      </w:r>
      <w:r w:rsidRPr="00566249">
        <w:rPr>
          <w:rFonts w:ascii="Times New Roman" w:hAnsi="Times New Roman"/>
          <w:sz w:val="26"/>
          <w:szCs w:val="26"/>
          <w:lang w:eastAsia="ru-RU"/>
        </w:rPr>
        <w:t xml:space="preserve">выплат работникам </w:t>
      </w:r>
      <w:r>
        <w:rPr>
          <w:rFonts w:ascii="Times New Roman" w:hAnsi="Times New Roman"/>
          <w:sz w:val="26"/>
          <w:szCs w:val="26"/>
          <w:lang w:eastAsia="ru-RU"/>
        </w:rPr>
        <w:t>учреждения</w:t>
      </w:r>
      <w:r w:rsidRPr="00566249">
        <w:rPr>
          <w:rFonts w:ascii="Times New Roman" w:hAnsi="Times New Roman"/>
          <w:sz w:val="26"/>
          <w:szCs w:val="26"/>
          <w:lang w:eastAsia="ru-RU"/>
        </w:rPr>
        <w:t xml:space="preserve"> являются:</w:t>
      </w:r>
    </w:p>
    <w:p w:rsidR="008F1858" w:rsidRPr="00842741" w:rsidRDefault="008F1858" w:rsidP="00CE390B">
      <w:pPr>
        <w:numPr>
          <w:ilvl w:val="0"/>
          <w:numId w:val="11"/>
        </w:numPr>
        <w:tabs>
          <w:tab w:val="clear" w:pos="1429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невыполнение подразделением производственных показателей за расчетный период – до 100%;</w:t>
      </w:r>
    </w:p>
    <w:p w:rsidR="008F1858" w:rsidRPr="00842741" w:rsidRDefault="008F1858" w:rsidP="00CE390B">
      <w:pPr>
        <w:numPr>
          <w:ilvl w:val="0"/>
          <w:numId w:val="11"/>
        </w:numPr>
        <w:tabs>
          <w:tab w:val="clear" w:pos="1429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наличие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 работника </w:t>
      </w:r>
      <w:r w:rsidRPr="00522E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течение расчетного периода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действующего дисциплинарного взыскания: замечани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 - до 50%; выговор - до 100%.</w:t>
      </w:r>
    </w:p>
    <w:p w:rsidR="008F1858" w:rsidRPr="00CE390B" w:rsidRDefault="008F1858" w:rsidP="00CE390B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390B">
        <w:rPr>
          <w:rFonts w:ascii="Times New Roman" w:hAnsi="Times New Roman"/>
          <w:sz w:val="26"/>
          <w:szCs w:val="26"/>
        </w:rPr>
        <w:t>Работодатель имеет право досрочно снять с работника дисциплинарное взыскание по собственной инициативе, просьбе работника или по ходатайству его непосредственного руководителя. Указанное распоряжение оформляется приказом</w:t>
      </w:r>
      <w:r>
        <w:rPr>
          <w:rFonts w:ascii="Times New Roman" w:hAnsi="Times New Roman"/>
          <w:sz w:val="26"/>
          <w:szCs w:val="26"/>
        </w:rPr>
        <w:t xml:space="preserve"> главного врача</w:t>
      </w:r>
      <w:r w:rsidRPr="00CE390B">
        <w:rPr>
          <w:rFonts w:ascii="Times New Roman" w:hAnsi="Times New Roman"/>
          <w:sz w:val="26"/>
          <w:szCs w:val="26"/>
        </w:rPr>
        <w:t xml:space="preserve">. </w:t>
      </w: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Размер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денежного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фонда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таких выплат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определяется в пределах лимита бюджетных ассигнований (предельного бюджета), выделенных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учреждению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соответствующий финансовый год за счет сложившейся экономии по фонду оплаты труда.</w:t>
      </w: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Размер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выплат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устанавливается приказом главного врача в зависимости от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личного вклада,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качества и объема выполненных работ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предельным размером не ограничивается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Основанием для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начисления выплаты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тся приказ главного врача, подготовленный на основании рапортов (служебных записок) заведующих структурны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ми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подразделени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ями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учреждения.</w:t>
      </w: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Работникам, проработавшим неполный расчетный период в связи с временной нетрудоспособностью, увольнением по сокращению штатов, поступлением в учебные заведения, учебным отпуском, выходом на пенсию (по возрасту, инвалидности),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рождением ребенка (отпуск по беременности и родам) и уходом за ним или иными причинами в соответствии с законодательством Российской Федерации, премия выплачивается пропорционально фактически отработанному времени.</w:t>
      </w:r>
      <w:proofErr w:type="gramEnd"/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Работникам, проработавшим полный и неполный расчетный период и уволившимся из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учреждения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собственному желанию,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денежные выплаты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 работу в расчетном периоде не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начисляются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Данные выплаты начисляются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работникам, состоящим в трудовых отношениях с работодателем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главным врачом 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дату подписания приказа 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начислении такой выплаты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1858" w:rsidRPr="00842741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Работники, поступившие на работу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учреждение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течение периода, принятого в качестве расчетного для начисления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выплаты</w:t>
      </w:r>
      <w:r w:rsidRPr="00842741">
        <w:rPr>
          <w:rFonts w:ascii="Times New Roman" w:hAnsi="Times New Roman"/>
          <w:color w:val="000000"/>
          <w:sz w:val="26"/>
          <w:szCs w:val="26"/>
          <w:lang w:eastAsia="ru-RU"/>
        </w:rPr>
        <w:t>, могут быть премированы с учетом их трудового вклада.</w:t>
      </w:r>
    </w:p>
    <w:p w:rsidR="008F1858" w:rsidRPr="00CD2C3D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2C3D">
        <w:rPr>
          <w:rFonts w:ascii="Times New Roman" w:hAnsi="Times New Roman"/>
          <w:sz w:val="26"/>
          <w:szCs w:val="26"/>
          <w:lang w:eastAsia="ru-RU"/>
        </w:rPr>
        <w:t>2.8. Размер выплаты по итогам работы за месяц, квартал и (или) год руководителю учреждения - главному врачу устанавливается министром здравоохранения Красноярского края.</w:t>
      </w:r>
    </w:p>
    <w:p w:rsidR="008F1858" w:rsidRPr="00CD2C3D" w:rsidRDefault="008F1858" w:rsidP="00566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2C3D">
        <w:rPr>
          <w:rFonts w:ascii="Times New Roman" w:hAnsi="Times New Roman"/>
          <w:sz w:val="26"/>
          <w:szCs w:val="26"/>
        </w:rPr>
        <w:t xml:space="preserve">Размер персональной </w:t>
      </w:r>
      <w:proofErr w:type="gramStart"/>
      <w:r w:rsidRPr="00CD2C3D">
        <w:rPr>
          <w:rFonts w:ascii="Times New Roman" w:hAnsi="Times New Roman"/>
          <w:sz w:val="26"/>
          <w:szCs w:val="26"/>
        </w:rPr>
        <w:t>выплаты заместителей</w:t>
      </w:r>
      <w:proofErr w:type="gramEnd"/>
      <w:r w:rsidRPr="00CD2C3D">
        <w:rPr>
          <w:rFonts w:ascii="Times New Roman" w:hAnsi="Times New Roman"/>
          <w:sz w:val="26"/>
          <w:szCs w:val="26"/>
        </w:rPr>
        <w:t xml:space="preserve"> руководителя и главного бухгалтера определяется руководителем учреждения по согласованию с министерством здравоохранения Красноярского края.</w:t>
      </w:r>
    </w:p>
    <w:p w:rsidR="008F1858" w:rsidRDefault="008F1858" w:rsidP="009D7A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1858" w:rsidRDefault="008F1858" w:rsidP="009D7A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1858" w:rsidRDefault="008F1858" w:rsidP="009D7A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1858" w:rsidRDefault="008F1858" w:rsidP="005D3089">
      <w:pPr>
        <w:pStyle w:val="otekstj"/>
      </w:pPr>
    </w:p>
    <w:p w:rsidR="008F1858" w:rsidRDefault="008F1858" w:rsidP="009D7AE9">
      <w:pPr>
        <w:spacing w:after="0" w:line="240" w:lineRule="auto"/>
        <w:jc w:val="both"/>
      </w:pPr>
    </w:p>
    <w:p w:rsidR="008F1858" w:rsidRPr="005D3089" w:rsidRDefault="008F1858" w:rsidP="009D7A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8F1858" w:rsidRPr="005D3089" w:rsidSect="00D83CF7">
      <w:footerReference w:type="default" r:id="rId8"/>
      <w:pgSz w:w="11906" w:h="16838"/>
      <w:pgMar w:top="851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14" w:rsidRDefault="00581F14" w:rsidP="00842741">
      <w:pPr>
        <w:spacing w:after="0" w:line="240" w:lineRule="auto"/>
      </w:pPr>
      <w:r>
        <w:separator/>
      </w:r>
    </w:p>
  </w:endnote>
  <w:endnote w:type="continuationSeparator" w:id="0">
    <w:p w:rsidR="00581F14" w:rsidRDefault="00581F14" w:rsidP="0084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58" w:rsidRPr="00842741" w:rsidRDefault="008F1858">
    <w:pPr>
      <w:pStyle w:val="a8"/>
      <w:jc w:val="right"/>
      <w:rPr>
        <w:rFonts w:ascii="Times New Roman" w:hAnsi="Times New Roman"/>
        <w:sz w:val="20"/>
        <w:szCs w:val="20"/>
      </w:rPr>
    </w:pPr>
    <w:r w:rsidRPr="00842741">
      <w:rPr>
        <w:rFonts w:ascii="Times New Roman" w:hAnsi="Times New Roman"/>
        <w:sz w:val="20"/>
        <w:szCs w:val="20"/>
      </w:rPr>
      <w:fldChar w:fldCharType="begin"/>
    </w:r>
    <w:r w:rsidRPr="00842741">
      <w:rPr>
        <w:rFonts w:ascii="Times New Roman" w:hAnsi="Times New Roman"/>
        <w:sz w:val="20"/>
        <w:szCs w:val="20"/>
      </w:rPr>
      <w:instrText>PAGE   \* MERGEFORMAT</w:instrText>
    </w:r>
    <w:r w:rsidRPr="00842741">
      <w:rPr>
        <w:rFonts w:ascii="Times New Roman" w:hAnsi="Times New Roman"/>
        <w:sz w:val="20"/>
        <w:szCs w:val="20"/>
      </w:rPr>
      <w:fldChar w:fldCharType="separate"/>
    </w:r>
    <w:r w:rsidR="00F20451">
      <w:rPr>
        <w:rFonts w:ascii="Times New Roman" w:hAnsi="Times New Roman"/>
        <w:noProof/>
        <w:sz w:val="20"/>
        <w:szCs w:val="20"/>
      </w:rPr>
      <w:t>1</w:t>
    </w:r>
    <w:r w:rsidRPr="00842741">
      <w:rPr>
        <w:rFonts w:ascii="Times New Roman" w:hAnsi="Times New Roman"/>
        <w:sz w:val="20"/>
        <w:szCs w:val="20"/>
      </w:rPr>
      <w:fldChar w:fldCharType="end"/>
    </w:r>
  </w:p>
  <w:p w:rsidR="008F1858" w:rsidRDefault="008F1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14" w:rsidRDefault="00581F14" w:rsidP="00842741">
      <w:pPr>
        <w:spacing w:after="0" w:line="240" w:lineRule="auto"/>
      </w:pPr>
      <w:r>
        <w:separator/>
      </w:r>
    </w:p>
  </w:footnote>
  <w:footnote w:type="continuationSeparator" w:id="0">
    <w:p w:rsidR="00581F14" w:rsidRDefault="00581F14" w:rsidP="0084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6CB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D84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124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EE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DE3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ED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842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244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0EF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B173C"/>
    <w:multiLevelType w:val="hybridMultilevel"/>
    <w:tmpl w:val="F85EB3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A1A"/>
    <w:rsid w:val="0001669E"/>
    <w:rsid w:val="00027B77"/>
    <w:rsid w:val="0006397B"/>
    <w:rsid w:val="000A2BA1"/>
    <w:rsid w:val="000C2A1A"/>
    <w:rsid w:val="001007F9"/>
    <w:rsid w:val="00170568"/>
    <w:rsid w:val="00175A5D"/>
    <w:rsid w:val="001A2AC1"/>
    <w:rsid w:val="001D085A"/>
    <w:rsid w:val="001F0EF2"/>
    <w:rsid w:val="002031F2"/>
    <w:rsid w:val="00270390"/>
    <w:rsid w:val="002727AD"/>
    <w:rsid w:val="002A2CAB"/>
    <w:rsid w:val="002A50C8"/>
    <w:rsid w:val="002B0C1B"/>
    <w:rsid w:val="002B785F"/>
    <w:rsid w:val="002E27E1"/>
    <w:rsid w:val="00332645"/>
    <w:rsid w:val="00356C46"/>
    <w:rsid w:val="003B2C6B"/>
    <w:rsid w:val="003C0F9C"/>
    <w:rsid w:val="003D5DC9"/>
    <w:rsid w:val="003F1FDD"/>
    <w:rsid w:val="00440F53"/>
    <w:rsid w:val="004A783A"/>
    <w:rsid w:val="004B77E3"/>
    <w:rsid w:val="004C09D8"/>
    <w:rsid w:val="004C4672"/>
    <w:rsid w:val="00505D3A"/>
    <w:rsid w:val="00522EE0"/>
    <w:rsid w:val="005408FF"/>
    <w:rsid w:val="00566249"/>
    <w:rsid w:val="00581BD9"/>
    <w:rsid w:val="00581F14"/>
    <w:rsid w:val="00584C5B"/>
    <w:rsid w:val="005964CA"/>
    <w:rsid w:val="005D3089"/>
    <w:rsid w:val="00610612"/>
    <w:rsid w:val="00610DBF"/>
    <w:rsid w:val="00634BD8"/>
    <w:rsid w:val="006437DC"/>
    <w:rsid w:val="00671CA0"/>
    <w:rsid w:val="0067358E"/>
    <w:rsid w:val="007266E4"/>
    <w:rsid w:val="0074148D"/>
    <w:rsid w:val="00771F6A"/>
    <w:rsid w:val="00776BB4"/>
    <w:rsid w:val="00782BCB"/>
    <w:rsid w:val="007C069D"/>
    <w:rsid w:val="00842741"/>
    <w:rsid w:val="00845FE9"/>
    <w:rsid w:val="00871BA5"/>
    <w:rsid w:val="008727D5"/>
    <w:rsid w:val="008F1858"/>
    <w:rsid w:val="00912737"/>
    <w:rsid w:val="00917B6D"/>
    <w:rsid w:val="00942760"/>
    <w:rsid w:val="0095475D"/>
    <w:rsid w:val="009742D4"/>
    <w:rsid w:val="009D7AE9"/>
    <w:rsid w:val="00A0375A"/>
    <w:rsid w:val="00A07C1F"/>
    <w:rsid w:val="00A253DF"/>
    <w:rsid w:val="00A7037E"/>
    <w:rsid w:val="00AE2FC2"/>
    <w:rsid w:val="00B15703"/>
    <w:rsid w:val="00B7204C"/>
    <w:rsid w:val="00B809D2"/>
    <w:rsid w:val="00C11C16"/>
    <w:rsid w:val="00C367AA"/>
    <w:rsid w:val="00C470D6"/>
    <w:rsid w:val="00C56A5F"/>
    <w:rsid w:val="00C9060A"/>
    <w:rsid w:val="00CA2086"/>
    <w:rsid w:val="00CD2C3D"/>
    <w:rsid w:val="00CE390B"/>
    <w:rsid w:val="00D17EFB"/>
    <w:rsid w:val="00D25CF1"/>
    <w:rsid w:val="00D4604B"/>
    <w:rsid w:val="00D83B2E"/>
    <w:rsid w:val="00D83CF7"/>
    <w:rsid w:val="00DA08C6"/>
    <w:rsid w:val="00DB3648"/>
    <w:rsid w:val="00DC7EFA"/>
    <w:rsid w:val="00DD2B71"/>
    <w:rsid w:val="00E22484"/>
    <w:rsid w:val="00E23EE0"/>
    <w:rsid w:val="00E324A3"/>
    <w:rsid w:val="00EB6FAA"/>
    <w:rsid w:val="00F14698"/>
    <w:rsid w:val="00F20451"/>
    <w:rsid w:val="00F2647B"/>
    <w:rsid w:val="00F32684"/>
    <w:rsid w:val="00F40400"/>
    <w:rsid w:val="00F533CC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1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1669E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1669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42741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42741"/>
    <w:rPr>
      <w:rFonts w:cs="Times New Roman"/>
    </w:rPr>
  </w:style>
  <w:style w:type="paragraph" w:styleId="a8">
    <w:name w:val="footer"/>
    <w:basedOn w:val="a"/>
    <w:link w:val="a9"/>
    <w:uiPriority w:val="99"/>
    <w:rsid w:val="0084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4274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8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81B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B0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tekstj">
    <w:name w:val="otekstj"/>
    <w:basedOn w:val="a"/>
    <w:uiPriority w:val="99"/>
    <w:rsid w:val="005D3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D3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CE390B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9554">
      <w:marLeft w:val="45"/>
      <w:marRight w:val="45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Ирина Васильевна</dc:creator>
  <cp:keywords/>
  <dc:description/>
  <cp:lastModifiedBy>Козлова Ирина Васильевна</cp:lastModifiedBy>
  <cp:revision>23</cp:revision>
  <cp:lastPrinted>2017-03-14T10:35:00Z</cp:lastPrinted>
  <dcterms:created xsi:type="dcterms:W3CDTF">2013-06-27T09:12:00Z</dcterms:created>
  <dcterms:modified xsi:type="dcterms:W3CDTF">2017-03-23T04:44:00Z</dcterms:modified>
</cp:coreProperties>
</file>