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577F3">
        <w:trPr>
          <w:trHeight w:hRule="exact" w:val="3031"/>
        </w:trPr>
        <w:tc>
          <w:tcPr>
            <w:tcW w:w="10716" w:type="dxa"/>
          </w:tcPr>
          <w:p w:rsidR="00000000" w:rsidRPr="008577F3" w:rsidRDefault="008577F3">
            <w:pPr>
              <w:pStyle w:val="ConsPlusTitlePage"/>
            </w:pPr>
            <w:bookmarkStart w:id="0" w:name="_GoBack"/>
            <w:bookmarkEnd w:id="0"/>
            <w:r w:rsidRPr="008577F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577F3">
        <w:trPr>
          <w:trHeight w:hRule="exact" w:val="8335"/>
        </w:trPr>
        <w:tc>
          <w:tcPr>
            <w:tcW w:w="10716" w:type="dxa"/>
            <w:vAlign w:val="center"/>
          </w:tcPr>
          <w:p w:rsidR="00000000" w:rsidRPr="008577F3" w:rsidRDefault="008577F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577F3">
              <w:rPr>
                <w:sz w:val="48"/>
                <w:szCs w:val="48"/>
              </w:rPr>
              <w:t xml:space="preserve"> Приказ Минздрава России от 29.12.2012 N 1677н</w:t>
            </w:r>
            <w:r w:rsidRPr="008577F3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тирозинемии 2 типа"</w:t>
            </w:r>
            <w:r w:rsidRPr="008577F3">
              <w:rPr>
                <w:sz w:val="48"/>
                <w:szCs w:val="48"/>
              </w:rPr>
              <w:br/>
              <w:t>(Зарегистрировано в Минюсте России 13.02.2013 N 27050)</w:t>
            </w:r>
          </w:p>
        </w:tc>
      </w:tr>
      <w:tr w:rsidR="00000000" w:rsidRPr="008577F3">
        <w:trPr>
          <w:trHeight w:hRule="exact" w:val="3031"/>
        </w:trPr>
        <w:tc>
          <w:tcPr>
            <w:tcW w:w="10716" w:type="dxa"/>
            <w:vAlign w:val="center"/>
          </w:tcPr>
          <w:p w:rsidR="00000000" w:rsidRPr="008577F3" w:rsidRDefault="008577F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577F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577F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577F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577F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577F3">
              <w:rPr>
                <w:sz w:val="28"/>
                <w:szCs w:val="28"/>
              </w:rPr>
              <w:t xml:space="preserve"> </w:t>
            </w:r>
            <w:r w:rsidRPr="008577F3">
              <w:rPr>
                <w:sz w:val="28"/>
                <w:szCs w:val="28"/>
              </w:rPr>
              <w:br/>
            </w:r>
            <w:r w:rsidRPr="008577F3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8577F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57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577F3">
      <w:pPr>
        <w:pStyle w:val="ConsPlusNormal"/>
        <w:jc w:val="both"/>
        <w:outlineLvl w:val="0"/>
      </w:pPr>
    </w:p>
    <w:p w:rsidR="00000000" w:rsidRDefault="008577F3">
      <w:pPr>
        <w:pStyle w:val="ConsPlusNormal"/>
        <w:outlineLvl w:val="0"/>
      </w:pPr>
      <w:r>
        <w:t>Зарегистрировано в Минюсте России 13 февраля 2013 г. N 27050</w:t>
      </w:r>
    </w:p>
    <w:p w:rsidR="00000000" w:rsidRDefault="00857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577F3">
      <w:pPr>
        <w:pStyle w:val="ConsPlusNormal"/>
      </w:pPr>
    </w:p>
    <w:p w:rsidR="00000000" w:rsidRDefault="008577F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577F3">
      <w:pPr>
        <w:pStyle w:val="ConsPlusTitle"/>
        <w:jc w:val="center"/>
      </w:pPr>
    </w:p>
    <w:p w:rsidR="00000000" w:rsidRDefault="008577F3">
      <w:pPr>
        <w:pStyle w:val="ConsPlusTitle"/>
        <w:jc w:val="center"/>
      </w:pPr>
      <w:r>
        <w:t>ПРИКАЗ</w:t>
      </w:r>
    </w:p>
    <w:p w:rsidR="00000000" w:rsidRDefault="008577F3">
      <w:pPr>
        <w:pStyle w:val="ConsPlusTitle"/>
        <w:jc w:val="center"/>
      </w:pPr>
      <w:r>
        <w:t>от 29 декабря 2012 г. N 1677н</w:t>
      </w:r>
    </w:p>
    <w:p w:rsidR="00000000" w:rsidRDefault="008577F3">
      <w:pPr>
        <w:pStyle w:val="ConsPlusTitle"/>
        <w:jc w:val="center"/>
      </w:pPr>
    </w:p>
    <w:p w:rsidR="00000000" w:rsidRDefault="008577F3">
      <w:pPr>
        <w:pStyle w:val="ConsPlusTitle"/>
        <w:jc w:val="center"/>
      </w:pPr>
      <w:r>
        <w:t>ОБ УТВЕРЖДЕНИИ СТАНДАРТА</w:t>
      </w:r>
    </w:p>
    <w:p w:rsidR="00000000" w:rsidRDefault="008577F3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8577F3">
      <w:pPr>
        <w:pStyle w:val="ConsPlusTitle"/>
        <w:jc w:val="center"/>
      </w:pPr>
      <w:r>
        <w:t>ПРИ ТИРОЗИНЕМИИ 2 ТИПА</w:t>
      </w:r>
    </w:p>
    <w:p w:rsidR="00000000" w:rsidRDefault="008577F3">
      <w:pPr>
        <w:pStyle w:val="ConsPlusNormal"/>
        <w:jc w:val="center"/>
      </w:pPr>
    </w:p>
    <w:p w:rsidR="00000000" w:rsidRDefault="008577F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</w:t>
      </w:r>
      <w:r>
        <w:t>й Федерации, 2011, N 48, ст. 6724; 2012, N 26, ст. 3442, 3446) приказываю: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тирозинемии 2 типа согласно приложению.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jc w:val="right"/>
      </w:pPr>
      <w:r>
        <w:t>Министр</w:t>
      </w:r>
    </w:p>
    <w:p w:rsidR="00000000" w:rsidRDefault="008577F3">
      <w:pPr>
        <w:pStyle w:val="ConsPlusNormal"/>
        <w:jc w:val="right"/>
      </w:pPr>
      <w:r>
        <w:t>В.И.СКВОРЦОВА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jc w:val="right"/>
        <w:outlineLvl w:val="0"/>
      </w:pPr>
      <w:r>
        <w:t>Приложение</w:t>
      </w:r>
    </w:p>
    <w:p w:rsidR="00000000" w:rsidRDefault="008577F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577F3">
      <w:pPr>
        <w:pStyle w:val="ConsPlusNormal"/>
        <w:jc w:val="right"/>
      </w:pPr>
      <w:r>
        <w:t>Российской Федерации</w:t>
      </w:r>
    </w:p>
    <w:p w:rsidR="00000000" w:rsidRDefault="008577F3">
      <w:pPr>
        <w:pStyle w:val="ConsPlusNormal"/>
        <w:jc w:val="right"/>
      </w:pPr>
      <w:r>
        <w:t>от 29 декабря 2012 г. N 1677н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577F3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8577F3">
      <w:pPr>
        <w:pStyle w:val="ConsPlusTitle"/>
        <w:jc w:val="center"/>
      </w:pPr>
      <w:r>
        <w:t>ПРИ ТИРОЗИНЕМИИ 2 ТИПА</w:t>
      </w:r>
    </w:p>
    <w:p w:rsidR="00000000" w:rsidRDefault="008577F3">
      <w:pPr>
        <w:pStyle w:val="ConsPlusNormal"/>
        <w:jc w:val="center"/>
      </w:pPr>
    </w:p>
    <w:p w:rsidR="00000000" w:rsidRDefault="008577F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Осложнения: без о</w:t>
      </w:r>
      <w:r>
        <w:t>сложнений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0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8577F3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E70.2</w:t>
        </w:r>
      </w:hyperlink>
      <w:r>
        <w:t xml:space="preserve"> Нарушения обмена тирозина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920"/>
        <w:gridCol w:w="168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 xml:space="preserve">Прием (осмотр, консультация) врача-специалиста           </w:t>
            </w:r>
            <w:r w:rsidRPr="008577F3">
              <w:t xml:space="preserve">     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медицинской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частоты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  <w:p w:rsidR="00000000" w:rsidRPr="008577F3" w:rsidRDefault="008577F3">
            <w:pPr>
              <w:pStyle w:val="ConsPlusNonformat"/>
              <w:jc w:val="both"/>
            </w:pPr>
            <w:hyperlink w:anchor="Par8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577F3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применения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B01.006.001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врача-генетика первичный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B01.008.001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врача-дерматовенеролога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</w:t>
            </w:r>
            <w:r w:rsidRPr="008577F3">
              <w:t>.013.001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врача-диетолога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B01.023.001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врача-невролога первичный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B01.029.001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врача-офтальмолога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B01.031.003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врача-педиатра участкового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B01.035.007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врача-психиатра детского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участкового первичный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  <w:r>
        <w:t>--------------------------------</w:t>
      </w:r>
    </w:p>
    <w:p w:rsidR="00000000" w:rsidRDefault="008577F3">
      <w:pPr>
        <w:pStyle w:val="ConsPlusNormal"/>
        <w:spacing w:before="200"/>
        <w:ind w:firstLine="540"/>
        <w:jc w:val="both"/>
      </w:pPr>
      <w:bookmarkStart w:id="2" w:name="Par84"/>
      <w:bookmarkEnd w:id="2"/>
      <w:r>
        <w:t>&lt;1&gt; Вероятность предоставления медицинских услуг или назначения лекарственных пре</w:t>
      </w:r>
      <w:r>
        <w:t xml:space="preserve">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</w:t>
      </w:r>
      <w:r>
        <w:t>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1920"/>
        <w:gridCol w:w="156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 xml:space="preserve">Лабораторные методы исследования                               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медицинской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Наименование медицинской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частоты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Усредненный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применения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A09.05.012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общего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глобулина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</w:t>
            </w:r>
            <w:r w:rsidRPr="008577F3">
              <w:t xml:space="preserve">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A09.05.013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Определение        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альбумин/глобулинового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соотношения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A09.05.032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общего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кальция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 xml:space="preserve">A09.05.033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неорганического фосфора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A09.05.046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щелочной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фосфатазы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A09.05.099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</w:t>
            </w:r>
            <w:r w:rsidRPr="008577F3">
              <w:t xml:space="preserve">уровня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аминокислотного состава и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концентрации аминокислот в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A09.05.206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ионизированного кальция в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A09.28.002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аминокислот и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метаболитов в моче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A12.05.056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Идентификация генов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A12.05.056.002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Идентификация генов методом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полимеразной цепной реакции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B03.016.003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Общий (клинический) анализ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B03.016.004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Анализ крови биохимический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</w:t>
            </w:r>
            <w:r w:rsidRPr="008577F3">
              <w:t xml:space="preserve">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  <w:tr w:rsidR="00000000" w:rsidRPr="008577F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B03.016.006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920"/>
        <w:gridCol w:w="168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 xml:space="preserve">Инструментальные методы исследования                          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медицинской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частоты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применения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A05.10.006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Регистрация электрокардиограммы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A05.23.009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Магнитно-резонансная томография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головного 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B03.052.001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Комплексное ультразвуковое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внутренних органов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920"/>
        <w:gridCol w:w="168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медицинской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Усредненный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частоты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применения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B01.006.002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врача-генетика повторный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B01.008.002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врача-дерматовенеролога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 xml:space="preserve">повторный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6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>B01.013.002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врача-диетолога повторный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B01.023.002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врача-невролога повторный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3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B01.029.002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врача-офтальмолога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6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B01.031.004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Прием (осмотр, консультация)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врача-педиатра участкового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повторный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6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B01.054.001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Осмо</w:t>
            </w:r>
            <w:r w:rsidRPr="008577F3">
              <w:t xml:space="preserve">тр (консультация) врача-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физиотерапевта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920"/>
        <w:gridCol w:w="168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 xml:space="preserve">Наблюдение и уход за пациентом медицинскими работниками со средним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(начальным) профессиональным образованием                     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медицинской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Усредненный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частоты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применения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B02.031.001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Патронаж педиатрической сестры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на дому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920"/>
        <w:gridCol w:w="168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 xml:space="preserve">Лабораторные методы исследования                              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медицинской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Усредненный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частоты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применения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A09.05.007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железа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сыворотки 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A09.05.012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общего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глобулина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A09.05.013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Определение          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альбумин/глобулинового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соотношения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A09.05.032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общего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кальция в 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A09.05.033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 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неорганического фосфора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A09.05.046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щелочной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фосфатазы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A09.05.099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      </w:t>
            </w:r>
            <w:r w:rsidRPr="008577F3">
              <w:t xml:space="preserve">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аминокислотного состава и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концентрации аминокислот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4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A09.05.206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уровня    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 xml:space="preserve">ионизированного кальция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lastRenderedPageBreak/>
              <w:t xml:space="preserve">A09.28.002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Исследование аминокислот и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метаболитов в моче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4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B03.016.003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Общий (клинический) анализ крови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развернутый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B03.016.004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Анализ крови биохимический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общетерапевтический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B03.016.006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Анализ мочи общий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 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920"/>
        <w:gridCol w:w="1680"/>
      </w:tblGrid>
      <w:tr w:rsidR="00000000" w:rsidRPr="008577F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  <w:outlineLvl w:val="2"/>
            </w:pPr>
            <w:r w:rsidRPr="008577F3">
              <w:t>Немедикаментозные методы профилактики, лечения и медицинской реабилитации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Код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медицинской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услуги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Усредненный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частоты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Усредненный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показатель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кратности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применения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A13.29.003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Психологическая адаптация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 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A19.23.002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Лечебная физкультура п</w:t>
            </w:r>
            <w:r w:rsidRPr="008577F3">
              <w:t xml:space="preserve">ри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заболеваниях центральной нервной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системы и головного мозга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20          </w:t>
            </w:r>
          </w:p>
        </w:tc>
      </w:tr>
      <w:tr w:rsidR="00000000" w:rsidRPr="008577F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A21.23.001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Массаж при заболеваниях  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центральной нервной системы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40         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577F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000"/>
        <w:gridCol w:w="2040"/>
        <w:gridCol w:w="1920"/>
        <w:gridCol w:w="1320"/>
        <w:gridCol w:w="840"/>
        <w:gridCol w:w="960"/>
      </w:tblGrid>
      <w:tr w:rsidR="00000000" w:rsidRPr="008577F3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Код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Анатомо-терапевтическо-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   химическая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  классификация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Наименовани</w:t>
            </w:r>
            <w:r w:rsidRPr="008577F3">
              <w:t xml:space="preserve">е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лекарственного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препарата </w:t>
            </w:r>
            <w:hyperlink w:anchor="Par30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577F3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Усредненный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показатель </w:t>
            </w:r>
            <w:r w:rsidRPr="008577F3">
              <w:t xml:space="preserve">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  частоты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Единицы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ССД </w:t>
            </w:r>
          </w:p>
          <w:p w:rsidR="00000000" w:rsidRPr="008577F3" w:rsidRDefault="008577F3">
            <w:pPr>
              <w:pStyle w:val="ConsPlusNonformat"/>
              <w:jc w:val="both"/>
            </w:pPr>
            <w:hyperlink w:anchor="Par304" w:tooltip="&lt;***&gt; Средняя суточная доза." w:history="1">
              <w:r w:rsidRPr="008577F3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 СКД  </w:t>
            </w:r>
          </w:p>
          <w:p w:rsidR="00000000" w:rsidRPr="008577F3" w:rsidRDefault="008577F3">
            <w:pPr>
              <w:pStyle w:val="ConsPlusNonformat"/>
              <w:jc w:val="both"/>
            </w:pPr>
            <w:hyperlink w:anchor="Par305" w:tooltip="&lt;****&gt; Средняя курсовая доза." w:history="1">
              <w:r w:rsidRPr="008577F3">
                <w:rPr>
                  <w:color w:val="0000FF"/>
                </w:rPr>
                <w:t>&lt;****&gt;</w:t>
              </w:r>
            </w:hyperlink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A11CC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Витамин D и его аналоги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Колекальциферол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90000 </w:t>
            </w: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A12AA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Препараты кальция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Кальция  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глюконат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22,5  </w:t>
            </w: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A16AA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Аминокислоты и их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производные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Левокарнитин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120000</w:t>
            </w: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B03AB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Пероральные препараты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трехвалентного железа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Железа [III]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гидроксид      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полимальтозат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15000 </w:t>
            </w: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N06BX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>Другие психостимуляторы</w:t>
            </w:r>
          </w:p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и ноотропные препараты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Глицин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9000  </w:t>
            </w:r>
          </w:p>
        </w:tc>
      </w:tr>
      <w:tr w:rsidR="00000000" w:rsidRPr="008577F3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Пирацетам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577F3" w:rsidRDefault="008577F3">
            <w:pPr>
              <w:pStyle w:val="ConsPlusNonformat"/>
              <w:jc w:val="both"/>
            </w:pPr>
            <w:r w:rsidRPr="008577F3">
              <w:t xml:space="preserve">24000 </w:t>
            </w:r>
          </w:p>
        </w:tc>
      </w:tr>
    </w:tbl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  <w:r>
        <w:t>--------------------------------</w:t>
      </w:r>
    </w:p>
    <w:p w:rsidR="00000000" w:rsidRDefault="008577F3">
      <w:pPr>
        <w:pStyle w:val="ConsPlusNormal"/>
        <w:spacing w:before="200"/>
        <w:ind w:firstLine="540"/>
        <w:jc w:val="both"/>
      </w:pPr>
      <w:bookmarkStart w:id="3" w:name="Par302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8577F3">
      <w:pPr>
        <w:pStyle w:val="ConsPlusNormal"/>
        <w:spacing w:before="200"/>
        <w:ind w:firstLine="540"/>
        <w:jc w:val="both"/>
      </w:pPr>
      <w:bookmarkStart w:id="4" w:name="Par303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8577F3">
      <w:pPr>
        <w:pStyle w:val="ConsPlusNormal"/>
        <w:spacing w:before="200"/>
        <w:ind w:firstLine="540"/>
        <w:jc w:val="both"/>
      </w:pPr>
      <w:bookmarkStart w:id="5" w:name="Par304"/>
      <w:bookmarkEnd w:id="5"/>
      <w:r>
        <w:t>&lt;***&gt; Средняя суточная доза.</w:t>
      </w:r>
    </w:p>
    <w:p w:rsidR="00000000" w:rsidRDefault="008577F3">
      <w:pPr>
        <w:pStyle w:val="ConsPlusNormal"/>
        <w:spacing w:before="200"/>
        <w:ind w:firstLine="540"/>
        <w:jc w:val="both"/>
      </w:pPr>
      <w:bookmarkStart w:id="6" w:name="Par305"/>
      <w:bookmarkEnd w:id="6"/>
      <w:r>
        <w:t>&lt;****&gt; Средняя курсовая доза.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  <w:r>
        <w:t>Примечания: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</w:t>
      </w:r>
      <w:r>
        <w:t>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8577F3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</w:t>
      </w:r>
      <w:r>
        <w:t xml:space="preserve">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</w:t>
      </w:r>
      <w:r>
        <w:t xml:space="preserve">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</w:t>
      </w:r>
      <w:r>
        <w:t>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</w:t>
      </w:r>
      <w:r>
        <w:t xml:space="preserve">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</w:t>
      </w:r>
      <w:r>
        <w:t xml:space="preserve">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</w:t>
      </w:r>
      <w:r>
        <w:t xml:space="preserve">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 Дети-инвалиды при оказании медицинской помощи в амбулаторных усл</w:t>
      </w:r>
      <w:r>
        <w:t xml:space="preserve">овиях обеспечиваются специализированными продуктами лечебного питания, включенными в </w:t>
      </w:r>
      <w:hyperlink r:id="rId20" w:tooltip="Приказ Минздравсоцразвития России от 09.01.2007 N 1 (ред. от 04.03.2008) &quot;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31.01.2007 N 8871){КонсультантПлюс}" w:history="1">
        <w:r>
          <w:rPr>
            <w:color w:val="0000FF"/>
          </w:rPr>
          <w:t>Перечень</w:t>
        </w:r>
      </w:hyperlink>
      <w:r>
        <w:t xml:space="preserve"> изделий медицинского назначения и специализированных продуктов лечебного питани</w:t>
      </w:r>
      <w:r>
        <w:t xml:space="preserve">я для детей-инвалидов, </w:t>
      </w:r>
      <w:r>
        <w:lastRenderedPageBreak/>
        <w:t>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</w:t>
      </w:r>
      <w:r>
        <w:t>оохранения и социального развития Российской Федерации от 09.01.2007 N 1 (зарегистрирован Министерством юстиции Российской Федерации 31.01.2007 N 8871).</w:t>
      </w:r>
    </w:p>
    <w:p w:rsidR="00000000" w:rsidRDefault="008577F3">
      <w:pPr>
        <w:pStyle w:val="ConsPlusNormal"/>
        <w:ind w:firstLine="540"/>
        <w:jc w:val="both"/>
      </w:pPr>
    </w:p>
    <w:p w:rsidR="00000000" w:rsidRDefault="008577F3">
      <w:pPr>
        <w:pStyle w:val="ConsPlusNormal"/>
        <w:ind w:firstLine="540"/>
        <w:jc w:val="both"/>
      </w:pPr>
    </w:p>
    <w:p w:rsidR="008577F3" w:rsidRDefault="00857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77F3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F3" w:rsidRDefault="008577F3">
      <w:pPr>
        <w:spacing w:after="0" w:line="240" w:lineRule="auto"/>
      </w:pPr>
      <w:r>
        <w:separator/>
      </w:r>
    </w:p>
  </w:endnote>
  <w:endnote w:type="continuationSeparator" w:id="0">
    <w:p w:rsidR="008577F3" w:rsidRDefault="0085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77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577F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77F3" w:rsidRDefault="008577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577F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577F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77F3" w:rsidRDefault="008577F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577F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77F3" w:rsidRDefault="008577F3">
          <w:pPr>
            <w:pStyle w:val="ConsPlusNormal"/>
            <w:jc w:val="right"/>
          </w:pPr>
          <w:r w:rsidRPr="008577F3">
            <w:t xml:space="preserve">Страница </w:t>
          </w:r>
          <w:r w:rsidRPr="008577F3">
            <w:fldChar w:fldCharType="begin"/>
          </w:r>
          <w:r w:rsidRPr="008577F3">
            <w:instrText>\PAGE</w:instrText>
          </w:r>
          <w:r w:rsidR="000765E1" w:rsidRPr="008577F3">
            <w:fldChar w:fldCharType="separate"/>
          </w:r>
          <w:r w:rsidR="000765E1" w:rsidRPr="008577F3">
            <w:rPr>
              <w:noProof/>
            </w:rPr>
            <w:t>8</w:t>
          </w:r>
          <w:r w:rsidRPr="008577F3">
            <w:fldChar w:fldCharType="end"/>
          </w:r>
          <w:r w:rsidRPr="008577F3">
            <w:t xml:space="preserve"> из </w:t>
          </w:r>
          <w:r w:rsidRPr="008577F3">
            <w:fldChar w:fldCharType="begin"/>
          </w:r>
          <w:r w:rsidRPr="008577F3">
            <w:instrText>\NUMPAGES</w:instrText>
          </w:r>
          <w:r w:rsidR="000765E1" w:rsidRPr="008577F3">
            <w:fldChar w:fldCharType="separate"/>
          </w:r>
          <w:r w:rsidR="000765E1" w:rsidRPr="008577F3">
            <w:rPr>
              <w:noProof/>
            </w:rPr>
            <w:t>8</w:t>
          </w:r>
          <w:r w:rsidRPr="008577F3">
            <w:fldChar w:fldCharType="end"/>
          </w:r>
        </w:p>
      </w:tc>
    </w:tr>
  </w:tbl>
  <w:p w:rsidR="00000000" w:rsidRDefault="008577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F3" w:rsidRDefault="008577F3">
      <w:pPr>
        <w:spacing w:after="0" w:line="240" w:lineRule="auto"/>
      </w:pPr>
      <w:r>
        <w:separator/>
      </w:r>
    </w:p>
  </w:footnote>
  <w:footnote w:type="continuationSeparator" w:id="0">
    <w:p w:rsidR="008577F3" w:rsidRDefault="0085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577F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77F3" w:rsidRDefault="008577F3">
          <w:pPr>
            <w:pStyle w:val="ConsPlusNormal"/>
            <w:rPr>
              <w:sz w:val="16"/>
              <w:szCs w:val="16"/>
            </w:rPr>
          </w:pPr>
          <w:r w:rsidRPr="008577F3">
            <w:rPr>
              <w:sz w:val="16"/>
              <w:szCs w:val="16"/>
            </w:rPr>
            <w:t>Приказ Минздрава России от 29.12.2012 N 1677н</w:t>
          </w:r>
          <w:r w:rsidRPr="008577F3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тир...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77F3" w:rsidRDefault="008577F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577F3" w:rsidRDefault="008577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77F3" w:rsidRDefault="008577F3">
          <w:pPr>
            <w:pStyle w:val="ConsPlusNormal"/>
            <w:jc w:val="right"/>
            <w:rPr>
              <w:sz w:val="16"/>
              <w:szCs w:val="16"/>
            </w:rPr>
          </w:pPr>
          <w:r w:rsidRPr="008577F3">
            <w:rPr>
              <w:sz w:val="18"/>
              <w:szCs w:val="18"/>
            </w:rPr>
            <w:t>Доку</w:t>
          </w:r>
          <w:r w:rsidRPr="008577F3">
            <w:rPr>
              <w:sz w:val="18"/>
              <w:szCs w:val="18"/>
            </w:rPr>
            <w:t xml:space="preserve">мент предоставлен </w:t>
          </w:r>
          <w:hyperlink r:id="rId1" w:history="1">
            <w:r w:rsidRPr="008577F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577F3">
            <w:rPr>
              <w:sz w:val="18"/>
              <w:szCs w:val="18"/>
            </w:rPr>
            <w:br/>
          </w:r>
          <w:r w:rsidRPr="008577F3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8577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77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5E1"/>
    <w:rsid w:val="000765E1"/>
    <w:rsid w:val="008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276407D9DFAA99347D7BE02EFA69A689CB8E0D0324450A67154C4F441A969F3D5C3FA1E37A4VCd6K" TargetMode="External"/><Relationship Id="rId13" Type="http://schemas.openxmlformats.org/officeDocument/2006/relationships/hyperlink" Target="consultantplus://offline/ref=71B276407D9DFAA99347C8A104EFA69A6E9CBAE4D03C195AAE2858C6F3V4dEK" TargetMode="External"/><Relationship Id="rId18" Type="http://schemas.openxmlformats.org/officeDocument/2006/relationships/hyperlink" Target="consultantplus://offline/ref=71B276407D9DFAA99347D7BE02EFA69A6C99B4E6D6324450A67154C4VFd4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1B276407D9DFAA99347D7BE02EFA69A689CB8E0D0324450A67154C4F441A969F3D5C3FA1E30ACVCd0K" TargetMode="External"/><Relationship Id="rId17" Type="http://schemas.openxmlformats.org/officeDocument/2006/relationships/hyperlink" Target="consultantplus://offline/ref=71B276407D9DFAA99347D7BE02EFA69A6C99B8EED0324450A67154C4VFd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B276407D9DFAA99347D7BE02EFA69A6C98B8E0D2324450A67154C4VFd4K" TargetMode="External"/><Relationship Id="rId20" Type="http://schemas.openxmlformats.org/officeDocument/2006/relationships/hyperlink" Target="consultantplus://offline/ref=71B276407D9DFAA99347D7BE02EFA69A6D90BBE5D9324450A67154C4F441A969F3D5C3FA1E34ACVCd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B276407D9DFAA99347D7BE02EFA69A6E91B5E6DB6F4E58FF7D56VCd3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B276407D9DFAA99347D7BE02EFA69A6D9EB5E1D0324450A67154C4VFd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B276407D9DFAA99347D7BE02EFA69A6E91B5E6DB6F4E58FF7D56C3FB1EBE6EBAD9C1F21D3DVAdEK" TargetMode="External"/><Relationship Id="rId19" Type="http://schemas.openxmlformats.org/officeDocument/2006/relationships/hyperlink" Target="consultantplus://offline/ref=71B276407D9DFAA99347D7BE02EFA69A6B9CBAE3D2324450A67154C4VFd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B276407D9DFAA99347D7BE02EFA69A6E91B5E6DB6F4E58FF7D56VCd3K" TargetMode="External"/><Relationship Id="rId14" Type="http://schemas.openxmlformats.org/officeDocument/2006/relationships/hyperlink" Target="consultantplus://offline/ref=71B276407D9DFAA99347D7BE02EFA69A6B9CB4E7D4324450A67154C4F441A969F3D5C3FA1E32A9VCd2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3132</Words>
  <Characters>17856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1677н"Об утверждении стандарта первичной медико-санитарной помощи детям при тирозинемии 2 типа"(Зарегистрировано в Минюсте России 13.02.2013 N 27050)</vt:lpstr>
    </vt:vector>
  </TitlesOfParts>
  <Company>КонсультантПлюс Версия 4016.00.46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1677н"Об утверждении стандарта первичной медико-санитарной помощи детям при тирозинемии 2 типа"(Зарегистрировано в Минюсте России 13.02.2013 N 27050)</dc:title>
  <dc:creator>Муржак Ирина Дмитриевна</dc:creator>
  <cp:lastModifiedBy>Муржак Ирина Дмитриевна</cp:lastModifiedBy>
  <cp:revision>2</cp:revision>
  <dcterms:created xsi:type="dcterms:W3CDTF">2017-07-21T07:24:00Z</dcterms:created>
  <dcterms:modified xsi:type="dcterms:W3CDTF">2017-07-21T07:24:00Z</dcterms:modified>
</cp:coreProperties>
</file>