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00722">
        <w:trPr>
          <w:trHeight w:hRule="exact" w:val="3031"/>
        </w:trPr>
        <w:tc>
          <w:tcPr>
            <w:tcW w:w="10716" w:type="dxa"/>
          </w:tcPr>
          <w:p w:rsidR="00000000" w:rsidRPr="00400722" w:rsidRDefault="00400722">
            <w:pPr>
              <w:pStyle w:val="ConsPlusTitlePage"/>
            </w:pPr>
            <w:bookmarkStart w:id="0" w:name="_GoBack"/>
            <w:bookmarkEnd w:id="0"/>
            <w:r w:rsidRPr="0040072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400722">
        <w:trPr>
          <w:trHeight w:hRule="exact" w:val="8335"/>
        </w:trPr>
        <w:tc>
          <w:tcPr>
            <w:tcW w:w="10716" w:type="dxa"/>
            <w:vAlign w:val="center"/>
          </w:tcPr>
          <w:p w:rsidR="00000000" w:rsidRPr="00400722" w:rsidRDefault="0040072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00722">
              <w:rPr>
                <w:sz w:val="48"/>
                <w:szCs w:val="48"/>
              </w:rPr>
              <w:t xml:space="preserve"> Приказ Минздрава России от 24.12.2012 N 1555н</w:t>
            </w:r>
            <w:r w:rsidRPr="00400722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нарушениях обмена меди (болезни Вильсона)"</w:t>
            </w:r>
            <w:r w:rsidRPr="00400722">
              <w:rPr>
                <w:sz w:val="48"/>
                <w:szCs w:val="48"/>
              </w:rPr>
              <w:br/>
              <w:t>(Зарегистрировано в Минюсте России 13.02.2013 N 27062)</w:t>
            </w:r>
          </w:p>
        </w:tc>
      </w:tr>
      <w:tr w:rsidR="00000000" w:rsidRPr="00400722">
        <w:trPr>
          <w:trHeight w:hRule="exact" w:val="3031"/>
        </w:trPr>
        <w:tc>
          <w:tcPr>
            <w:tcW w:w="10716" w:type="dxa"/>
            <w:vAlign w:val="center"/>
          </w:tcPr>
          <w:p w:rsidR="00000000" w:rsidRPr="00400722" w:rsidRDefault="0040072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00722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0072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0072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0072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00722">
              <w:rPr>
                <w:sz w:val="28"/>
                <w:szCs w:val="28"/>
              </w:rPr>
              <w:t xml:space="preserve"> </w:t>
            </w:r>
            <w:r w:rsidRPr="00400722">
              <w:rPr>
                <w:sz w:val="28"/>
                <w:szCs w:val="28"/>
              </w:rPr>
              <w:br/>
            </w:r>
            <w:r w:rsidRPr="00400722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40072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00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00722">
      <w:pPr>
        <w:pStyle w:val="ConsPlusNormal"/>
        <w:jc w:val="both"/>
        <w:outlineLvl w:val="0"/>
      </w:pPr>
    </w:p>
    <w:p w:rsidR="00000000" w:rsidRDefault="00400722">
      <w:pPr>
        <w:pStyle w:val="ConsPlusNormal"/>
        <w:outlineLvl w:val="0"/>
      </w:pPr>
      <w:r>
        <w:t>Зарегистрировано в Минюсте России 13 февраля 2013 г. N 27062</w:t>
      </w:r>
    </w:p>
    <w:p w:rsidR="00000000" w:rsidRDefault="00400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0722">
      <w:pPr>
        <w:pStyle w:val="ConsPlusNormal"/>
      </w:pPr>
    </w:p>
    <w:p w:rsidR="00000000" w:rsidRDefault="0040072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00722">
      <w:pPr>
        <w:pStyle w:val="ConsPlusTitle"/>
        <w:jc w:val="center"/>
      </w:pPr>
    </w:p>
    <w:p w:rsidR="00000000" w:rsidRDefault="00400722">
      <w:pPr>
        <w:pStyle w:val="ConsPlusTitle"/>
        <w:jc w:val="center"/>
      </w:pPr>
      <w:r>
        <w:t>ПРИКАЗ</w:t>
      </w:r>
    </w:p>
    <w:p w:rsidR="00000000" w:rsidRDefault="00400722">
      <w:pPr>
        <w:pStyle w:val="ConsPlusTitle"/>
        <w:jc w:val="center"/>
      </w:pPr>
      <w:r>
        <w:t>от 24 декабря 2012 г. N 1555н</w:t>
      </w:r>
    </w:p>
    <w:p w:rsidR="00000000" w:rsidRDefault="00400722">
      <w:pPr>
        <w:pStyle w:val="ConsPlusTitle"/>
        <w:jc w:val="center"/>
      </w:pPr>
    </w:p>
    <w:p w:rsidR="00000000" w:rsidRDefault="00400722">
      <w:pPr>
        <w:pStyle w:val="ConsPlusTitle"/>
        <w:jc w:val="center"/>
      </w:pPr>
      <w:r>
        <w:t>ОБ УТВЕРЖДЕНИИ СТАНДАРТА</w:t>
      </w:r>
    </w:p>
    <w:p w:rsidR="00000000" w:rsidRDefault="00400722">
      <w:pPr>
        <w:pStyle w:val="ConsPlusTitle"/>
        <w:jc w:val="center"/>
      </w:pPr>
      <w:r>
        <w:t>СПЕЦИАЛИЗИРОВАННОЙ МЕДИЦИНСКОЙ ПОМОЩИ ДЕТЯМ ПРИ НАРУШЕНИЯХ</w:t>
      </w:r>
    </w:p>
    <w:p w:rsidR="00000000" w:rsidRDefault="00400722">
      <w:pPr>
        <w:pStyle w:val="ConsPlusTitle"/>
        <w:jc w:val="center"/>
      </w:pPr>
      <w:r>
        <w:t>ОБМЕНА МЕДИ (БОЛЕЗНИ ВИЛЬСОНА)</w:t>
      </w:r>
    </w:p>
    <w:p w:rsidR="00000000" w:rsidRDefault="00400722">
      <w:pPr>
        <w:pStyle w:val="ConsPlusNormal"/>
        <w:jc w:val="center"/>
      </w:pPr>
    </w:p>
    <w:p w:rsidR="00000000" w:rsidRDefault="00400722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</w:t>
      </w:r>
      <w:r>
        <w:t>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400722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нарушениях обмена меди (болезни Вильсона) согласно приложению.</w:t>
      </w:r>
    </w:p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Normal"/>
        <w:jc w:val="right"/>
      </w:pPr>
      <w:r>
        <w:t>Министр</w:t>
      </w:r>
    </w:p>
    <w:p w:rsidR="00000000" w:rsidRDefault="00400722">
      <w:pPr>
        <w:pStyle w:val="ConsPlusNormal"/>
        <w:jc w:val="right"/>
      </w:pPr>
      <w:r>
        <w:t>В.И.СКВОРЦОВА</w:t>
      </w:r>
    </w:p>
    <w:p w:rsidR="00000000" w:rsidRDefault="00400722">
      <w:pPr>
        <w:pStyle w:val="ConsPlusNormal"/>
        <w:jc w:val="right"/>
      </w:pPr>
    </w:p>
    <w:p w:rsidR="00000000" w:rsidRDefault="00400722">
      <w:pPr>
        <w:pStyle w:val="ConsPlusNormal"/>
        <w:jc w:val="right"/>
      </w:pPr>
    </w:p>
    <w:p w:rsidR="00000000" w:rsidRDefault="00400722">
      <w:pPr>
        <w:pStyle w:val="ConsPlusNormal"/>
        <w:jc w:val="right"/>
      </w:pPr>
    </w:p>
    <w:p w:rsidR="00000000" w:rsidRDefault="00400722">
      <w:pPr>
        <w:pStyle w:val="ConsPlusNormal"/>
        <w:jc w:val="right"/>
      </w:pPr>
    </w:p>
    <w:p w:rsidR="00000000" w:rsidRDefault="00400722">
      <w:pPr>
        <w:pStyle w:val="ConsPlusNormal"/>
        <w:jc w:val="right"/>
      </w:pPr>
    </w:p>
    <w:p w:rsidR="00000000" w:rsidRDefault="00400722">
      <w:pPr>
        <w:pStyle w:val="ConsPlusNormal"/>
        <w:jc w:val="right"/>
        <w:outlineLvl w:val="0"/>
      </w:pPr>
      <w:r>
        <w:t>Приложение</w:t>
      </w:r>
    </w:p>
    <w:p w:rsidR="00000000" w:rsidRDefault="0040072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00722">
      <w:pPr>
        <w:pStyle w:val="ConsPlusNormal"/>
        <w:jc w:val="right"/>
      </w:pPr>
      <w:r>
        <w:t>Российской Федерации</w:t>
      </w:r>
    </w:p>
    <w:p w:rsidR="00000000" w:rsidRDefault="00400722">
      <w:pPr>
        <w:pStyle w:val="ConsPlusNormal"/>
        <w:jc w:val="right"/>
      </w:pPr>
      <w:r>
        <w:t>от 24 декабря 2012 г. N 1555н</w:t>
      </w:r>
    </w:p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400722">
      <w:pPr>
        <w:pStyle w:val="ConsPlusTitle"/>
        <w:jc w:val="center"/>
      </w:pPr>
      <w:r>
        <w:t>СПЕЦИАЛИЗИРОВАННОЙ МЕДИЦИНСКОЙ ПОМОЩИ ДЕТЯМ ПРИ НАРУШЕНИЯХ</w:t>
      </w:r>
    </w:p>
    <w:p w:rsidR="00000000" w:rsidRDefault="00400722">
      <w:pPr>
        <w:pStyle w:val="ConsPlusTitle"/>
        <w:jc w:val="center"/>
      </w:pPr>
      <w:r>
        <w:t>ОБМЕНА МЕДИ (БОЛЕЗНИ ВИЛЬСОНА)</w:t>
      </w:r>
    </w:p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400722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400722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400722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400722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400722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</w:t>
      </w:r>
      <w:r>
        <w:t>ская помощь</w:t>
      </w:r>
    </w:p>
    <w:p w:rsidR="00000000" w:rsidRDefault="00400722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400722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400722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86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E83.0</w:t>
        </w:r>
      </w:hyperlink>
      <w:r>
        <w:t xml:space="preserve">  Нарушения обмена меди</w:t>
      </w:r>
    </w:p>
    <w:p w:rsidR="00000000" w:rsidRDefault="00400722">
      <w:pPr>
        <w:pStyle w:val="ConsPlusCell"/>
        <w:jc w:val="both"/>
      </w:pPr>
      <w:r>
        <w:t xml:space="preserve">    Нозологические единицы</w:t>
      </w:r>
    </w:p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400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00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outlineLvl w:val="2"/>
            </w:pPr>
            <w:r w:rsidRPr="00400722">
              <w:t xml:space="preserve">Прием (осмотр, консультация) врача-специалиста                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Код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медицин</w:t>
            </w:r>
            <w:r w:rsidRPr="00400722">
              <w:t xml:space="preserve">ской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Наименование медицинской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Усредненный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показатель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частоты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предоставления </w:t>
            </w:r>
          </w:p>
          <w:p w:rsidR="00000000" w:rsidRPr="00400722" w:rsidRDefault="00400722">
            <w:pPr>
              <w:pStyle w:val="ConsPlusNonformat"/>
              <w:jc w:val="both"/>
            </w:pPr>
            <w:hyperlink w:anchor="Par7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00722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Усредненный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показатель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кратности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применения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B01.003.001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Осмотр (консультация)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врачом-анестезиологом-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реаниматологом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B01.004.001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Прием (осмотр, консультация)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врача-гастроэнтеролога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B01.006.001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Прием (осмотр, консультация)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врача-генетика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B01.023.001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Прием (осмотр, консультация)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B01.029.001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Прием (осмотр, консультация)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врача-офтальмолога первичный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B01.034.001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Прием (осмотр, консультация)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врача-психотерапевта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</w:tbl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Normal"/>
        <w:ind w:firstLine="540"/>
        <w:jc w:val="both"/>
      </w:pPr>
      <w:r>
        <w:t>--------------------------------</w:t>
      </w:r>
    </w:p>
    <w:p w:rsidR="00000000" w:rsidRDefault="00400722">
      <w:pPr>
        <w:pStyle w:val="ConsPlusNormal"/>
        <w:spacing w:before="200"/>
        <w:ind w:firstLine="540"/>
        <w:jc w:val="both"/>
      </w:pPr>
      <w:bookmarkStart w:id="2" w:name="Par7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</w:t>
      </w:r>
      <w:r>
        <w:t>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400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00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outlineLvl w:val="2"/>
            </w:pPr>
            <w:r w:rsidRPr="00400722">
              <w:t>Лабораторные метод</w:t>
            </w:r>
            <w:r w:rsidRPr="00400722">
              <w:t xml:space="preserve">ы исследования                              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Код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медицинской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Наименование медицинской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Усредненный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показатель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частоты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Усредненный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показатель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кра</w:t>
            </w:r>
            <w:r w:rsidRPr="00400722">
              <w:t xml:space="preserve">тности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применения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A08.14.001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Морфологическое исследование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препарата тканей печени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A08.14.004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Гистологическое исследование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препарата пункционной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биопсии печени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альфа-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липопротеинов (высокой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плотности)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железа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A09.05.016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аммиака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мочевой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к</w:t>
            </w:r>
            <w:r w:rsidRPr="00400722">
              <w:t xml:space="preserve">ислоты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липопротеинов низкой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плотности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общего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кальция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A09.05.033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неорганического фосфора в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лактатдегидроген</w:t>
            </w:r>
            <w:r w:rsidRPr="00400722">
              <w:t xml:space="preserve">азы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креатинкиназы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амилазы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факторов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свертывания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A09.05.050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фибриногена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сывороточных      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иммуноглобулинов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A09.05.063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свободного тироксина (T4)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A09.05.065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Исследование тир</w:t>
            </w:r>
            <w:r w:rsidRPr="00400722">
              <w:t xml:space="preserve">еотропина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A09.05.073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альфа-1-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антитрипсина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A09.05.076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ферритина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A09.05.077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церулоплазмина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A09.05.089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альфа-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фетопротеина в сыворотке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A09.05.181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меди в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A09.05.195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ракового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эмбрионального антигена в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A09.20.005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белка в суточной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A09.28.010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мочевой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кислоты в моче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A09.28.012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кальция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 моче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A09.28.057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меди в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A09.30.010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международного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нормализованного отношения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(МНО)           </w:t>
            </w:r>
            <w:r w:rsidRPr="00400722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основных групп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резус-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подгруппы и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других групп крови меньшего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значения A-1, A-2, D, Cc, E,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Kell, Duffy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Непрямой антиглобулиновый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тест (тест Кумбса)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Прямой антиглобулиновый тест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(прямая проба Кумбса)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     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железосвязывающей 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способности сыворотки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A1</w:t>
            </w:r>
            <w:r w:rsidRPr="00400722">
              <w:t xml:space="preserve">2.05.015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времени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кровотечения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насыщения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трансферрина железом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протромбинового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(тромбопластинового) времени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тромбинового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A12.05.099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мутации C282Y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(замена цистеина</w:t>
            </w:r>
            <w:r w:rsidRPr="00400722">
              <w:t xml:space="preserve"> на тирозин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 позиции 282) в гене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гемохроматоза (HLA-H, HFE)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A12.05.100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мутации H63D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(замена гистидина на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аспарагиновую кислоту в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позиции 63) в гене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гемохроматоза (HLA-H, HFE)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A12.06.011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Проведение реакции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A26.05.017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Молекулярно-биологическое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крови на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цитомегаловирус </w:t>
            </w:r>
            <w:r w:rsidRPr="00400722">
              <w:t xml:space="preserve">  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(Cytomegalovirus)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A26.05.019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Молекулярно-биологическое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крови на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вирусный гепатит C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(Hepatitis C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A26.05.020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Молекулярно-биологическое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крови на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вирусный гепатит B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(Hepatitis B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A26.06.022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антител классов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M, G (IgM, IgG) к 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цитомегаловирусу  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(</w:t>
            </w:r>
            <w:r w:rsidRPr="00400722">
              <w:t xml:space="preserve">Cytomegalovirus)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A26.06.028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антител классов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M, G (IgM, IgG) к вирусу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Эпштейна - Барра (Epstein -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Barr virus)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A26.06.036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антигена к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вирусу гепатита B (HBsAg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A26.06.041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антител классов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M, G (IgM, IgG) к вирусному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гепатиту C (Hepatitis C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A26.06.045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антител классов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M, G (IgM, IgG) к вирусу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простого герпеса (Herpes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simplex virus 1, 2)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A26.06.048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антител классов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M, G (IgM, IgG) </w:t>
            </w:r>
            <w:r w:rsidRPr="00400722">
              <w:t xml:space="preserve">к вирусу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иммунодефицита человека ВИЧ-1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(Human immunodeficiency virus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HIV 1)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A26.06.100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иммуноглобулинов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(IgA, IgM, IgG)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Общий (клинический) анализ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Анализ крови биохимический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B03.016.009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Комплекс исследований для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оценки холестатического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синдрома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B03.016.010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Копрологическое исследование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</w:tbl>
    <w:p w:rsidR="00000000" w:rsidRDefault="0040072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00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outlineLvl w:val="2"/>
            </w:pPr>
            <w:r w:rsidRPr="00400722">
              <w:t xml:space="preserve">Инструментальные методы исследования                          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Код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медицинской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Наименование медицинской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Усредненный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показатель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частоты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Усредненный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показатель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кратности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применения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A04.12.012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Дуплексное сканирование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сосудов печени      </w:t>
            </w:r>
            <w:r w:rsidRPr="00400722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Ультразвуковое исследование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щитовидной железы и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A04.30.004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Ультразвуковое определение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жидкости в брюшной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A05.10.002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Проведение        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электрокардиографических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Регистрация       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A05.14.001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Магнитно-резонансная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томография органов брюшной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A05.14.002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Магнитно-резонансная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холангиография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A0</w:t>
            </w:r>
            <w:r w:rsidRPr="00400722">
              <w:t xml:space="preserve">5.23.001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A05.23.001.001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Электроэнцефалография с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нагрузочными пробами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A05.23.001.002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Электроэнцефалография с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видеомониторингом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A05.23.009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Магнитно-резонансная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A05.30.005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Магнитно-резонансная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томография брюшной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A05.30.005.001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Магнитно-резонансная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томография брюшной полости с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внутривенным      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A06.03.032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Рентгенография кисти руки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A06.03.061.001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Рентгеноденситом</w:t>
            </w:r>
            <w:r w:rsidRPr="00400722">
              <w:t xml:space="preserve">етрия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поясничного отдела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позвоночника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A06.30.005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Компьютерная томография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органов брюшной полости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A06.30.005.001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Компьютерная томография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органов брюшной полости и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A06.30.005.002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Компьютерная томография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органов брюшной полости и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забрюшинного про</w:t>
            </w:r>
            <w:r w:rsidRPr="00400722">
              <w:t xml:space="preserve">странства с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внутривенным болюсным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A07.14.002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Сцинтиграфия печени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A07.14.002.001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Сцинтиграфия печени и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желчевыводящих путей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динамическая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A07.30.015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Проведение радиоизотопных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B03.003.001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Комплекс исследований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предоперационный для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проведения планового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оперативного вмешательства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B03.052.001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Комплексное ультразвуковое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внутренних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</w:tbl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Normal"/>
        <w:ind w:firstLine="540"/>
        <w:jc w:val="both"/>
        <w:outlineLvl w:val="1"/>
      </w:pPr>
      <w:r>
        <w:t>2. Медицинские услуги для лече</w:t>
      </w:r>
      <w:r>
        <w:t>ния заболевания, состояния и контроля за лечением</w:t>
      </w:r>
    </w:p>
    <w:p w:rsidR="00000000" w:rsidRDefault="00400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00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outlineLvl w:val="2"/>
            </w:pPr>
            <w:r w:rsidRPr="00400722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Код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медицинской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Наименование медицинской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Усредненный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показатель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частоты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Усредненный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показатель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кратности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применения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A13.29.006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Психологическое   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консультирование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B01.004.003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Ежедневный осмотр врачом-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гастроэнтерологом с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наблюдением и уходом среднего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 младшего медицинского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персонала в отделении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стационара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20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B01.020.001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Прием (осмотр, консультация)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врача по лечебной физкультуре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0</w:t>
            </w:r>
            <w:r w:rsidRPr="00400722">
              <w:t xml:space="preserve">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B01.023.002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Прием (осмотр, консультация)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7           </w:t>
            </w:r>
          </w:p>
        </w:tc>
      </w:tr>
    </w:tbl>
    <w:p w:rsidR="00000000" w:rsidRDefault="0040072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00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outlineLvl w:val="2"/>
            </w:pPr>
            <w:r w:rsidRPr="00400722"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Код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медицинской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Наименование медицинской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Усредненный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показатель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частоты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Усредненный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показатель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кратности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применения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альфа-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липопротеинов (высокой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плотности)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железа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A09.05.016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Исследование уровня аммиака в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мочевой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липопротеинов низкой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плотности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общего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кальция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3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A09.05.033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неорганического фосфора в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лактатдегидрогеназы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креатинкиназы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Исследование уровня амилазы в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          </w:t>
            </w:r>
            <w:r w:rsidRPr="00400722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факторов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свертывания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A09.05.050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фибриногена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3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сывороточных иммуноглобулинов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A09.05.077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церулоплазмина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A09.05.089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альфа-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фетопротеина в сыворотке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A09.05.181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меди в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A09.05.195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Исследование уро</w:t>
            </w:r>
            <w:r w:rsidRPr="00400722">
              <w:t xml:space="preserve">вня ракового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эмбрионального антигена в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A09.19.001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кала на скрытую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кровь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A09.28.057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уровня меди в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A09.30.010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международного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нормализованного отношения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(МНО)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</w:p>
          <w:p w:rsidR="00000000" w:rsidRPr="00400722" w:rsidRDefault="00400722">
            <w:pPr>
              <w:pStyle w:val="ConsPlusNonformat"/>
              <w:jc w:val="both"/>
            </w:pP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</w:p>
          <w:p w:rsidR="00000000" w:rsidRPr="00400722" w:rsidRDefault="00400722">
            <w:pPr>
              <w:pStyle w:val="ConsPlusNonformat"/>
              <w:jc w:val="both"/>
            </w:pP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3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Исследование времени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кровотечения</w:t>
            </w:r>
            <w:r w:rsidRPr="00400722">
              <w:t xml:space="preserve">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протромбинового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(тромбопластинового) времени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3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A12.05.028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Определение тромбинового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3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Общий (клинический) анализ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3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Анализ крови биохимический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3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3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B03.016.009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Комплекс исследований для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оценки холестатического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синдрома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3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B03.016.010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Копрологическое и</w:t>
            </w:r>
            <w:r w:rsidRPr="00400722">
              <w:t xml:space="preserve">сследование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</w:tbl>
    <w:p w:rsidR="00000000" w:rsidRDefault="0040072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00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outlineLvl w:val="2"/>
            </w:pPr>
            <w:r w:rsidRPr="00400722">
              <w:t xml:space="preserve">Инструментальные методы исследования                          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Код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медицинской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Наименование медицинской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Усредненный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показатель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частоты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Усредненный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показатель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кратности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применения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Ультразвуковое исследование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органов брюшной полости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A04.30.004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Ультразвуковое определение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жидкости в брюшной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A05.23.001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</w:tbl>
    <w:p w:rsidR="00000000" w:rsidRDefault="0040072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00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outlineLvl w:val="2"/>
            </w:pPr>
            <w:r w:rsidRPr="00400722">
              <w:t xml:space="preserve">Иные методы исследования                                      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Код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медицинской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Наименование медицинской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Усредненный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показатель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частоты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Усредненный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показатель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кратности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применения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B03.057.006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Комплекс исследований для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оцен</w:t>
            </w:r>
            <w:r w:rsidRPr="00400722">
              <w:t xml:space="preserve">ки возможности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прижизненного родственного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донорства фрагмента печени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</w:tbl>
    <w:p w:rsidR="00000000" w:rsidRDefault="0040072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00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outlineLvl w:val="2"/>
            </w:pPr>
            <w:r w:rsidRPr="00400722">
              <w:t xml:space="preserve">Хирургические, эндоскопические, эндоваскулярные и другие методы лечения,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Код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медицинской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Наименование медицинской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Усредненный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показатель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частоты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Усредненный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показатель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кратности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применения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A11.14.001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Чрескожная биопсия печени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A11.14.001.001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Биопсия печени под контролем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ультразвукового исследования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0,55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A11.14.003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Биопсия печени при п</w:t>
            </w:r>
            <w:r w:rsidRPr="00400722">
              <w:t xml:space="preserve">омощи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лапароскопии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B01.003.004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Анестезиологическое пособие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(включая раннее   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послеоперационное ведение)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</w:tbl>
    <w:p w:rsidR="00000000" w:rsidRDefault="0040072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00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outlineLvl w:val="2"/>
            </w:pPr>
            <w:r w:rsidRPr="00400722">
              <w:t xml:space="preserve">Немедикаментозные методы профилактики, лечения и медицинской   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реабилитации                                                  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Код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медицинской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Наименование медицинской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Усредненный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показатель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частоты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Усредненный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показатель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кратности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применения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A18.05.001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Плазмаферез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A18.05.002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Гемодиализ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</w:t>
            </w:r>
            <w:r w:rsidRPr="00400722">
              <w:t xml:space="preserve">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A18.05.002.001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Альбуминовый гемодиализ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A18.05.003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Гемофильтрация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A18.05.004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Ультрафильтрация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A18.05.005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Ультрафиолетовое облучение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A18.05.006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Гемосорбция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A18.05.012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Гемотрансфузия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3 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A19.14.001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Лечебная физкультура при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заболеваниях печени, желчного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пузыря и желчевыводящих путей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10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A19.23.001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Упражнения лечебной   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физкультуры, направленные на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уменьшение спастики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10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</w:t>
            </w:r>
            <w:r w:rsidRPr="00400722">
              <w:t xml:space="preserve">19.23.002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Лечебная физкультура при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заболеваниях центральной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нервной системы и головного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мозга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10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lastRenderedPageBreak/>
              <w:t>A19.23.002.003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Лечебная физкультура при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афазии, дизартрии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10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A19.23.002.009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Лечебная физкультура при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дисфагии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10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A19.23.002.012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Процедуры, направленные на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уменьшение спастики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15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A20.14.001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Воздействие минер</w:t>
            </w:r>
            <w:r w:rsidRPr="00400722">
              <w:t xml:space="preserve">альными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водами при заболеваниях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>печени и желчевыводяших путей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14          </w:t>
            </w:r>
          </w:p>
        </w:tc>
      </w:tr>
      <w:tr w:rsidR="00000000" w:rsidRPr="00400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A21.01.001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Общий массаж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14          </w:t>
            </w:r>
          </w:p>
        </w:tc>
      </w:tr>
    </w:tbl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400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376"/>
        <w:gridCol w:w="1836"/>
        <w:gridCol w:w="1836"/>
        <w:gridCol w:w="1188"/>
        <w:gridCol w:w="1080"/>
        <w:gridCol w:w="1080"/>
      </w:tblGrid>
      <w:tr w:rsidR="00000000" w:rsidRPr="00400722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      Анатомо-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  терапевтическо-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     химическая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   классификация   </w:t>
            </w:r>
            <w:r w:rsidRPr="004007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 Наименование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лекарственного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препарата </w:t>
            </w:r>
            <w:hyperlink w:anchor="Par87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400722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  Усредненный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  показатель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    частоты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 Единицы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  ССД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71" w:tooltip="&lt;***&gt; Средняя суточная доза." w:history="1">
              <w:r w:rsidRPr="00400722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  СКД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72" w:tooltip="&lt;****&gt; Средняя курсовая доза." w:history="1">
              <w:r w:rsidRPr="00400722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A02BC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Ингибиторы       </w:t>
            </w:r>
            <w:r w:rsidRPr="00400722">
              <w:rPr>
                <w:sz w:val="18"/>
                <w:szCs w:val="18"/>
              </w:rPr>
              <w:t xml:space="preserve">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протонового насоса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Лансопразол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60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420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Омепразол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280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Пантопразол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280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Рабепразол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280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Эзомепразол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280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A02BX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Другие препараты для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лечения язвенной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болезни желудка и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двенадцатиперстной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кишки и     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гастроэзофагальной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рефлюксной болезни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Висмута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трикалия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дицитрат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2400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Сукральфат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A03AA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Синтетические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антихолинергические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средства, эфиры с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третичной   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аминогруппой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0,01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Мебеверин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4000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A03AX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Другие препараты для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лечения     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функциональных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нарушений кишечника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0,01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Симетикон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1680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lastRenderedPageBreak/>
              <w:t xml:space="preserve">A05AA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Препараты желчных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кислот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Урсодезоксихо-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левая кислота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5250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A05AX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Другие препараты для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лечения заболеваний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желчевыводящих путей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Артишока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листьев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экстракт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25200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A05C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Препараты для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лечения заболеваний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желчевыводящих путей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и липотропные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средства в  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комбинации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Метионин +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Фосфолипиды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100 +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2100 +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6300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Поливитамины +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Фосфолипиды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100 +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2100 +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6300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A06AD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Осмотические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слабительные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средства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Лактулоза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210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A09AA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Панкреатин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15000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315000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A11HA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Другие витаминные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препараты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Витамин E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Пиридоксин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525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A12CB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Препараты цинка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Цинка сульфат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2100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A16AA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Аминокислоты и их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производные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Адеметионин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4800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B02AA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Аминокислоты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Аминокапроновая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кислота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B02BA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Витамин K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Менадиона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натрия 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бисульфит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300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B02BX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Другие системные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гемостатики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Этамзилат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C03CA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Сульфонамиды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0,01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Фуросемид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C03DA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Антагонисты 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альдостерона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0,01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Спиронолактон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J01CA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Пенициллины широкого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спектра действия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Амоксицилин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14000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J01FA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Макролиды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Кларитромицин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7000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M01AE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пропионовой кислоты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Кетопрофен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200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Ибупрофен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3  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M01CC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Пеницилламин и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подобные препараты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Пеницилламин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21000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M03AB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Производные холина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Суксаметония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хлорид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100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N01AX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Другие препараты для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общей анестезии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Пропофол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2  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N02AX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Анальгетики со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смешанным механизмом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действия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Трамадол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100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N02BB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Пиразолоны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Метамизол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натрия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3  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N02BE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Анилиды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Парацетамол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3  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N04BA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Допа и ее   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производные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Леводопа +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[Карбидопа]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250 + 25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5250 +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525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N05CB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Барбитураты в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комбинации с другими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средствами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0,01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Диазепам +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Циклобарбитал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5 + 50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>10 + 100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N05CD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бензодиазепина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Мидазолам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R05CB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Муколитические      </w:t>
            </w:r>
          </w:p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препараты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0072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Ацетилцистеин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0,6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0722">
              <w:rPr>
                <w:sz w:val="18"/>
                <w:szCs w:val="18"/>
              </w:rPr>
              <w:t xml:space="preserve">8,4     </w:t>
            </w:r>
          </w:p>
        </w:tc>
      </w:tr>
    </w:tbl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400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040"/>
        <w:gridCol w:w="1560"/>
        <w:gridCol w:w="1080"/>
        <w:gridCol w:w="1200"/>
      </w:tblGrid>
      <w:tr w:rsidR="00000000" w:rsidRPr="0040072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Наименование компонента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      крови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Усредненный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показатель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частоты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предоставления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Единицы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измерения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ССД  </w:t>
            </w:r>
          </w:p>
          <w:p w:rsidR="00000000" w:rsidRPr="00400722" w:rsidRDefault="00400722">
            <w:pPr>
              <w:pStyle w:val="ConsPlusNonformat"/>
              <w:jc w:val="both"/>
            </w:pPr>
            <w:hyperlink w:anchor="Par871" w:tooltip="&lt;***&gt; Средняя суточная доза." w:history="1">
              <w:r w:rsidRPr="00400722">
                <w:rPr>
                  <w:color w:val="0000FF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СКД   </w:t>
            </w:r>
          </w:p>
          <w:p w:rsidR="00000000" w:rsidRPr="00400722" w:rsidRDefault="00400722">
            <w:pPr>
              <w:pStyle w:val="ConsPlusNonformat"/>
              <w:jc w:val="both"/>
            </w:pPr>
            <w:hyperlink w:anchor="Par872" w:tooltip="&lt;****&gt; Средняя курсовая доза." w:history="1">
              <w:r w:rsidRPr="00400722">
                <w:rPr>
                  <w:color w:val="0000FF"/>
                </w:rPr>
                <w:t>&lt;****&gt;</w:t>
              </w:r>
            </w:hyperlink>
          </w:p>
        </w:tc>
      </w:tr>
      <w:tr w:rsidR="00000000" w:rsidRPr="0040072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Отмытые эритроциты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мл       </w:t>
            </w:r>
            <w:r w:rsidRPr="00400722">
              <w:t xml:space="preserve">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200     </w:t>
            </w:r>
          </w:p>
        </w:tc>
      </w:tr>
      <w:tr w:rsidR="00000000" w:rsidRPr="0040072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Свежезамороженная плазма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мл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1000    </w:t>
            </w:r>
          </w:p>
        </w:tc>
      </w:tr>
      <w:tr w:rsidR="00000000" w:rsidRPr="0040072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Свежезамороженная плазма,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полученная методом афереза,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карантинизированная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мл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1000    </w:t>
            </w:r>
          </w:p>
        </w:tc>
      </w:tr>
      <w:tr w:rsidR="00000000" w:rsidRPr="0040072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Тромбоцитарный концентрат,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полученный методом афереза,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вирусинактивированный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Е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5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5       </w:t>
            </w:r>
          </w:p>
        </w:tc>
      </w:tr>
      <w:tr w:rsidR="00000000" w:rsidRPr="0040072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Эритроцитарная взвесь 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размороженная и отмытая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мл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200     </w:t>
            </w:r>
          </w:p>
        </w:tc>
      </w:tr>
      <w:tr w:rsidR="00000000" w:rsidRPr="0040072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Эритроциты с удаленным 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лейкотромбоцитарным слоем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0,01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мл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200     </w:t>
            </w:r>
          </w:p>
        </w:tc>
      </w:tr>
    </w:tbl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400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2280"/>
        <w:gridCol w:w="1440"/>
      </w:tblGrid>
      <w:tr w:rsidR="00000000" w:rsidRPr="00400722">
        <w:trPr>
          <w:trHeight w:val="24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Наименование вида лечебного питания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Усредненный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показатель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    частоты  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Количество</w:t>
            </w:r>
          </w:p>
        </w:tc>
      </w:tr>
      <w:tr w:rsidR="00000000" w:rsidRPr="00400722">
        <w:trPr>
          <w:trHeight w:val="24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Диетическая терапия при заболеваниях печени,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желчевыводящих путей и поджелудочной железы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(стол 5а, 5щ, 5л/ж, 5п)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0,6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20        </w:t>
            </w:r>
          </w:p>
        </w:tc>
      </w:tr>
      <w:tr w:rsidR="00000000" w:rsidRPr="00400722">
        <w:trPr>
          <w:trHeight w:val="24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>Вариант диеты с механичес</w:t>
            </w:r>
            <w:r w:rsidRPr="00400722">
              <w:t xml:space="preserve">ким и химическим   </w:t>
            </w:r>
          </w:p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щажением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0,4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00722" w:rsidRDefault="00400722">
            <w:pPr>
              <w:pStyle w:val="ConsPlusNonformat"/>
              <w:jc w:val="both"/>
            </w:pPr>
            <w:r w:rsidRPr="00400722">
              <w:t xml:space="preserve">20        </w:t>
            </w:r>
          </w:p>
        </w:tc>
      </w:tr>
    </w:tbl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Normal"/>
        <w:ind w:firstLine="540"/>
        <w:jc w:val="both"/>
      </w:pPr>
      <w:r>
        <w:t>--------------------------------</w:t>
      </w:r>
    </w:p>
    <w:p w:rsidR="00000000" w:rsidRDefault="00400722">
      <w:pPr>
        <w:pStyle w:val="ConsPlusNormal"/>
        <w:spacing w:before="200"/>
        <w:ind w:firstLine="540"/>
        <w:jc w:val="both"/>
      </w:pPr>
      <w:bookmarkStart w:id="3" w:name="Par869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400722">
      <w:pPr>
        <w:pStyle w:val="ConsPlusNormal"/>
        <w:spacing w:before="200"/>
        <w:ind w:firstLine="540"/>
        <w:jc w:val="both"/>
      </w:pPr>
      <w:bookmarkStart w:id="4" w:name="Par870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400722">
      <w:pPr>
        <w:pStyle w:val="ConsPlusNormal"/>
        <w:spacing w:before="200"/>
        <w:ind w:firstLine="540"/>
        <w:jc w:val="both"/>
      </w:pPr>
      <w:bookmarkStart w:id="5" w:name="Par871"/>
      <w:bookmarkEnd w:id="5"/>
      <w:r>
        <w:lastRenderedPageBreak/>
        <w:t>&lt;***&gt; Средняя суточная доза.</w:t>
      </w:r>
    </w:p>
    <w:p w:rsidR="00000000" w:rsidRDefault="00400722">
      <w:pPr>
        <w:pStyle w:val="ConsPlusNormal"/>
        <w:spacing w:before="200"/>
        <w:ind w:firstLine="540"/>
        <w:jc w:val="both"/>
      </w:pPr>
      <w:bookmarkStart w:id="6" w:name="Par872"/>
      <w:bookmarkEnd w:id="6"/>
      <w:r>
        <w:t>&lt;****&gt; Средняя курсовая доза.</w:t>
      </w:r>
    </w:p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Normal"/>
        <w:ind w:firstLine="540"/>
        <w:jc w:val="both"/>
      </w:pPr>
      <w:r>
        <w:t>Примечания:</w:t>
      </w:r>
    </w:p>
    <w:p w:rsidR="00000000" w:rsidRDefault="00400722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400722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400722">
      <w:pPr>
        <w:pStyle w:val="ConsPlusNormal"/>
        <w:ind w:firstLine="540"/>
        <w:jc w:val="both"/>
      </w:pPr>
    </w:p>
    <w:p w:rsidR="00000000" w:rsidRDefault="00400722">
      <w:pPr>
        <w:pStyle w:val="ConsPlusNormal"/>
        <w:ind w:firstLine="540"/>
        <w:jc w:val="both"/>
      </w:pPr>
    </w:p>
    <w:p w:rsidR="00400722" w:rsidRDefault="00400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0722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22" w:rsidRDefault="00400722">
      <w:pPr>
        <w:spacing w:after="0" w:line="240" w:lineRule="auto"/>
      </w:pPr>
      <w:r>
        <w:separator/>
      </w:r>
    </w:p>
  </w:endnote>
  <w:endnote w:type="continuationSeparator" w:id="0">
    <w:p w:rsidR="00400722" w:rsidRDefault="0040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07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0072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0722" w:rsidRDefault="0040072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0072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00722">
            <w:rPr>
              <w:b/>
              <w:bCs/>
              <w:sz w:val="16"/>
              <w:szCs w:val="16"/>
            </w:rPr>
            <w:br/>
          </w:r>
          <w:r w:rsidRPr="00400722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0722" w:rsidRDefault="0040072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0072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0722" w:rsidRDefault="00400722">
          <w:pPr>
            <w:pStyle w:val="ConsPlusNormal"/>
            <w:jc w:val="right"/>
          </w:pPr>
          <w:r w:rsidRPr="00400722">
            <w:t xml:space="preserve">Страница </w:t>
          </w:r>
          <w:r w:rsidRPr="00400722">
            <w:fldChar w:fldCharType="begin"/>
          </w:r>
          <w:r w:rsidRPr="00400722">
            <w:instrText>\PAGE</w:instrText>
          </w:r>
          <w:r w:rsidR="00E36E10" w:rsidRPr="00400722">
            <w:fldChar w:fldCharType="separate"/>
          </w:r>
          <w:r w:rsidR="00E36E10" w:rsidRPr="00400722">
            <w:rPr>
              <w:noProof/>
            </w:rPr>
            <w:t>16</w:t>
          </w:r>
          <w:r w:rsidRPr="00400722">
            <w:fldChar w:fldCharType="end"/>
          </w:r>
          <w:r w:rsidRPr="00400722">
            <w:t xml:space="preserve"> из </w:t>
          </w:r>
          <w:r w:rsidRPr="00400722">
            <w:fldChar w:fldCharType="begin"/>
          </w:r>
          <w:r w:rsidRPr="00400722">
            <w:instrText>\NUMPAGES</w:instrText>
          </w:r>
          <w:r w:rsidR="00E36E10" w:rsidRPr="00400722">
            <w:fldChar w:fldCharType="separate"/>
          </w:r>
          <w:r w:rsidR="00E36E10" w:rsidRPr="00400722">
            <w:rPr>
              <w:noProof/>
            </w:rPr>
            <w:t>16</w:t>
          </w:r>
          <w:r w:rsidRPr="00400722">
            <w:fldChar w:fldCharType="end"/>
          </w:r>
        </w:p>
      </w:tc>
    </w:tr>
  </w:tbl>
  <w:p w:rsidR="00000000" w:rsidRDefault="0040072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22" w:rsidRDefault="00400722">
      <w:pPr>
        <w:spacing w:after="0" w:line="240" w:lineRule="auto"/>
      </w:pPr>
      <w:r>
        <w:separator/>
      </w:r>
    </w:p>
  </w:footnote>
  <w:footnote w:type="continuationSeparator" w:id="0">
    <w:p w:rsidR="00400722" w:rsidRDefault="0040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0072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0722" w:rsidRDefault="00400722">
          <w:pPr>
            <w:pStyle w:val="ConsPlusNormal"/>
            <w:rPr>
              <w:sz w:val="16"/>
              <w:szCs w:val="16"/>
            </w:rPr>
          </w:pPr>
          <w:r w:rsidRPr="00400722">
            <w:rPr>
              <w:sz w:val="16"/>
              <w:szCs w:val="16"/>
            </w:rPr>
            <w:t>Приказ Минздрава России от 24.12.2012 N 1555н</w:t>
          </w:r>
          <w:r w:rsidRPr="00400722">
            <w:rPr>
              <w:sz w:val="16"/>
              <w:szCs w:val="16"/>
            </w:rPr>
            <w:br/>
            <w:t>"Об утверждении стандарта</w:t>
          </w:r>
          <w:r w:rsidRPr="00400722">
            <w:rPr>
              <w:sz w:val="16"/>
              <w:szCs w:val="16"/>
            </w:rPr>
            <w:t xml:space="preserve">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0722" w:rsidRDefault="0040072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00722" w:rsidRDefault="0040072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0722" w:rsidRDefault="00400722">
          <w:pPr>
            <w:pStyle w:val="ConsPlusNormal"/>
            <w:jc w:val="right"/>
            <w:rPr>
              <w:sz w:val="16"/>
              <w:szCs w:val="16"/>
            </w:rPr>
          </w:pPr>
          <w:r w:rsidRPr="0040072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0072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00722">
            <w:rPr>
              <w:sz w:val="18"/>
              <w:szCs w:val="18"/>
            </w:rPr>
            <w:br/>
          </w:r>
          <w:r w:rsidRPr="00400722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4007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007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E10"/>
    <w:rsid w:val="00400722"/>
    <w:rsid w:val="00E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B059403CB6CD15CC8B20C92F770A16EB25F1EF88D89454F08FE64C1AF3D905C8BECE59E427DL27F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BDB059403CB6CD15CC8B20C92F770A16EB25F1EF88D89454F08FE64C1AF3D905C8BECE59E4575L279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BDB059403CB6CD15CC8B20C92F770A168BF5218F3D0834D1604FCL673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DB059403CB6CD15CC8B20C92F770A168BF5218F3D0834D1604FC63CEF02A971587EEED9B41L77D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DB059403CB6CD15CC8B20C92F770A168BF5218F3D0834D1604FCL673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4784</Words>
  <Characters>27272</Characters>
  <Application>Microsoft Office Word</Application>
  <DocSecurity>2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1555н"Об утверждении стандарта специализированной медицинской помощи детям при нарушениях обмена меди (болезни Вильсона)"(Зарегистрировано в Минюсте России 13.02.2013 N 27062)</vt:lpstr>
    </vt:vector>
  </TitlesOfParts>
  <Company>КонсультантПлюс Версия 4016.00.46</Company>
  <LinksUpToDate>false</LinksUpToDate>
  <CharactersWithSpaces>31993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1555н"Об утверждении стандарта специализированной медицинской помощи детям при нарушениях обмена меди (болезни Вильсона)"(Зарегистрировано в Минюсте России 13.02.2013 N 27062)</dc:title>
  <dc:creator>Муржак Ирина Дмитриевна</dc:creator>
  <cp:lastModifiedBy>Муржак Ирина Дмитриевна</cp:lastModifiedBy>
  <cp:revision>2</cp:revision>
  <dcterms:created xsi:type="dcterms:W3CDTF">2017-07-21T07:49:00Z</dcterms:created>
  <dcterms:modified xsi:type="dcterms:W3CDTF">2017-07-21T07:49:00Z</dcterms:modified>
</cp:coreProperties>
</file>