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80AF0">
        <w:trPr>
          <w:trHeight w:hRule="exact" w:val="3031"/>
        </w:trPr>
        <w:tc>
          <w:tcPr>
            <w:tcW w:w="10716" w:type="dxa"/>
          </w:tcPr>
          <w:p w:rsidR="00000000" w:rsidRPr="00880AF0" w:rsidRDefault="00880AF0">
            <w:pPr>
              <w:pStyle w:val="ConsPlusTitlePage"/>
            </w:pPr>
            <w:bookmarkStart w:id="0" w:name="_GoBack"/>
            <w:bookmarkEnd w:id="0"/>
            <w:r w:rsidRPr="00880AF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880AF0">
        <w:trPr>
          <w:trHeight w:hRule="exact" w:val="8335"/>
        </w:trPr>
        <w:tc>
          <w:tcPr>
            <w:tcW w:w="10716" w:type="dxa"/>
            <w:vAlign w:val="center"/>
          </w:tcPr>
          <w:p w:rsidR="00000000" w:rsidRPr="00880AF0" w:rsidRDefault="00880AF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80AF0">
              <w:rPr>
                <w:sz w:val="48"/>
                <w:szCs w:val="48"/>
              </w:rPr>
              <w:t xml:space="preserve"> Приказ Минздрава России от 24.12.2012 N 1495н</w:t>
            </w:r>
            <w:r w:rsidRPr="00880AF0">
              <w:rPr>
                <w:sz w:val="48"/>
                <w:szCs w:val="48"/>
              </w:rPr>
              <w:br/>
            </w:r>
            <w:r w:rsidRPr="00880AF0">
              <w:rPr>
                <w:sz w:val="48"/>
                <w:szCs w:val="48"/>
              </w:rPr>
              <w:t>"Об утверждении стандарта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толерантности"</w:t>
            </w:r>
            <w:r w:rsidRPr="00880AF0">
              <w:rPr>
                <w:sz w:val="48"/>
                <w:szCs w:val="48"/>
              </w:rPr>
              <w:br/>
              <w:t>(Зарегистрировано в Минюсте России 20.03.2013 N 27787)</w:t>
            </w:r>
          </w:p>
        </w:tc>
      </w:tr>
      <w:tr w:rsidR="00000000" w:rsidRPr="00880AF0">
        <w:trPr>
          <w:trHeight w:hRule="exact" w:val="3031"/>
        </w:trPr>
        <w:tc>
          <w:tcPr>
            <w:tcW w:w="10716" w:type="dxa"/>
            <w:vAlign w:val="center"/>
          </w:tcPr>
          <w:p w:rsidR="00000000" w:rsidRPr="00880AF0" w:rsidRDefault="00880AF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 xml:space="preserve"> Документ предос</w:t>
            </w:r>
            <w:r w:rsidRPr="00880AF0">
              <w:rPr>
                <w:sz w:val="28"/>
                <w:szCs w:val="28"/>
              </w:rPr>
              <w:t>тавлен </w:t>
            </w:r>
            <w:hyperlink r:id="rId7" w:tooltip="Ссылка на КонсультантПлюс" w:history="1">
              <w:r w:rsidRPr="00880AF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80AF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80AF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80AF0">
              <w:rPr>
                <w:sz w:val="28"/>
                <w:szCs w:val="28"/>
              </w:rPr>
              <w:t xml:space="preserve"> </w:t>
            </w:r>
            <w:r w:rsidRPr="00880AF0">
              <w:rPr>
                <w:sz w:val="28"/>
                <w:szCs w:val="28"/>
              </w:rPr>
              <w:br/>
            </w:r>
            <w:r w:rsidRPr="00880AF0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880AF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80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80AF0">
      <w:pPr>
        <w:pStyle w:val="ConsPlusNormal"/>
        <w:jc w:val="both"/>
        <w:outlineLvl w:val="0"/>
      </w:pPr>
    </w:p>
    <w:p w:rsidR="00000000" w:rsidRDefault="00880AF0">
      <w:pPr>
        <w:pStyle w:val="ConsPlusNormal"/>
        <w:outlineLvl w:val="0"/>
      </w:pPr>
      <w:r>
        <w:t>Зарегистрировано в Минюсте России 20 марта 2013 г. N 27787</w:t>
      </w:r>
    </w:p>
    <w:p w:rsidR="00000000" w:rsidRDefault="00880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80AF0">
      <w:pPr>
        <w:pStyle w:val="ConsPlusNormal"/>
        <w:jc w:val="both"/>
      </w:pPr>
    </w:p>
    <w:p w:rsidR="00000000" w:rsidRDefault="00880AF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80AF0">
      <w:pPr>
        <w:pStyle w:val="ConsPlusTitle"/>
        <w:jc w:val="center"/>
      </w:pPr>
    </w:p>
    <w:p w:rsidR="00000000" w:rsidRDefault="00880AF0">
      <w:pPr>
        <w:pStyle w:val="ConsPlusTitle"/>
        <w:jc w:val="center"/>
      </w:pPr>
      <w:r>
        <w:t>ПРИКАЗ</w:t>
      </w:r>
    </w:p>
    <w:p w:rsidR="00000000" w:rsidRDefault="00880AF0">
      <w:pPr>
        <w:pStyle w:val="ConsPlusTitle"/>
        <w:jc w:val="center"/>
      </w:pPr>
      <w:r>
        <w:t>от 24 декабря 2012 г. N 1495н</w:t>
      </w:r>
    </w:p>
    <w:p w:rsidR="00000000" w:rsidRDefault="00880AF0">
      <w:pPr>
        <w:pStyle w:val="ConsPlusTitle"/>
        <w:jc w:val="center"/>
      </w:pPr>
    </w:p>
    <w:p w:rsidR="00000000" w:rsidRDefault="00880AF0">
      <w:pPr>
        <w:pStyle w:val="ConsPlusTitle"/>
        <w:jc w:val="center"/>
      </w:pPr>
      <w:r>
        <w:t>ОБ УТВЕРЖДЕНИИ СТАНДАРТА</w:t>
      </w:r>
    </w:p>
    <w:p w:rsidR="00000000" w:rsidRDefault="00880AF0">
      <w:pPr>
        <w:pStyle w:val="ConsPlusTitle"/>
        <w:jc w:val="center"/>
      </w:pPr>
      <w:r>
        <w:t>ПЕРВИЧНОЙ МЕДИКО-САНИТАРНОЙ ПОМОЩИ ДЕТЯМ ПРИ ГЕМОФИЛИИ A,</w:t>
      </w:r>
    </w:p>
    <w:p w:rsidR="00000000" w:rsidRDefault="00880AF0">
      <w:pPr>
        <w:pStyle w:val="ConsPlusTitle"/>
        <w:jc w:val="center"/>
      </w:pPr>
      <w:r>
        <w:t>ЭЛИМИНАЦИИ ИНГИБИТОРА (АНТИТЕЛ) К ФАКТОРУ СВЕРТЫВАНИЯ</w:t>
      </w:r>
    </w:p>
    <w:p w:rsidR="00000000" w:rsidRDefault="00880AF0">
      <w:pPr>
        <w:pStyle w:val="ConsPlusTitle"/>
        <w:jc w:val="center"/>
      </w:pPr>
      <w:r>
        <w:t>КРОВИ VIII - ИНДУКЦИЯ ИММУННОЙ ТОЛЕРАНТНОСТИ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 согласно приложению.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jc w:val="right"/>
      </w:pPr>
      <w:r>
        <w:t>Министр</w:t>
      </w:r>
    </w:p>
    <w:p w:rsidR="00000000" w:rsidRDefault="00880AF0">
      <w:pPr>
        <w:pStyle w:val="ConsPlusNormal"/>
        <w:jc w:val="right"/>
      </w:pPr>
      <w:r>
        <w:t>В.И.СКВОРЦОВА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jc w:val="right"/>
        <w:outlineLvl w:val="0"/>
      </w:pPr>
      <w:r>
        <w:t>Приложение</w:t>
      </w:r>
    </w:p>
    <w:p w:rsidR="00000000" w:rsidRDefault="00880AF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80AF0">
      <w:pPr>
        <w:pStyle w:val="ConsPlusNormal"/>
        <w:jc w:val="right"/>
      </w:pPr>
      <w:r>
        <w:t>Российской Федерации</w:t>
      </w:r>
    </w:p>
    <w:p w:rsidR="00000000" w:rsidRDefault="00880AF0">
      <w:pPr>
        <w:pStyle w:val="ConsPlusNormal"/>
        <w:jc w:val="right"/>
      </w:pPr>
      <w:r>
        <w:t>от 24 декабря 2012 г. N 1495н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880AF0">
      <w:pPr>
        <w:pStyle w:val="ConsPlusTitle"/>
        <w:jc w:val="center"/>
      </w:pPr>
      <w:r>
        <w:t>ПЕРВИЧНОЙ МЕДИКО-САНИТАРНОЙ ПОМОЩИ ДЕТЯМ ПРИ ГЕМОФИЛИИ A,</w:t>
      </w:r>
    </w:p>
    <w:p w:rsidR="00000000" w:rsidRDefault="00880AF0">
      <w:pPr>
        <w:pStyle w:val="ConsPlusTitle"/>
        <w:jc w:val="center"/>
      </w:pPr>
      <w:r>
        <w:t>ЭЛИМИНАЦИИ ИНГИБИТОРА (АНТИТЕЛ) К ФАКТОРУ СВЕРТЫВАНИЯ</w:t>
      </w:r>
    </w:p>
    <w:p w:rsidR="00000000" w:rsidRDefault="00880AF0">
      <w:pPr>
        <w:pStyle w:val="ConsPlusTitle"/>
        <w:jc w:val="center"/>
      </w:pPr>
      <w:r>
        <w:t>КРОВИ VIII - ИНДУКЦИЯ ИММУННОЙ ТОЛ</w:t>
      </w:r>
      <w:r>
        <w:t>ЕРАНТНОСТИ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Фаза: элиминация ингибиторов (антител) к факторам свертывания крови VIII - индукция иммунной толерантности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Осложнения: наличие ингибиторов (антител) к факторам свертывания крови VIII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Вид медиц</w:t>
      </w:r>
      <w:r>
        <w:t>инской помощи: первичная медико-санитарная помощь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  <w:r>
        <w:lastRenderedPageBreak/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9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880AF0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D66</w:t>
        </w:r>
      </w:hyperlink>
      <w:r>
        <w:t xml:space="preserve"> Наследственный дефицит фактора VIII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2880"/>
        <w:gridCol w:w="2040"/>
      </w:tblGrid>
      <w:tr w:rsidR="00000000" w:rsidRPr="00880A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  <w:outlineLvl w:val="2"/>
            </w:pPr>
            <w:r w:rsidRPr="00880AF0">
              <w:t xml:space="preserve">Прием (осмотр, консультация) врача-специалиста   </w:t>
            </w:r>
            <w:r w:rsidRPr="00880AF0">
              <w:t xml:space="preserve">                     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Код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медицинской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Наименование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Усредненный показатель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  частоты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предоставления </w:t>
            </w:r>
            <w:hyperlink w:anchor="Par10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880AF0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Усредненный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показатель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кратности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пр</w:t>
            </w:r>
            <w:r w:rsidRPr="00880AF0">
              <w:t xml:space="preserve">именения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B01.005.001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гематолога первичный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B01.010.001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детского хирурга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0,05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B01.020.001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по лечебной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физкультуре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0,3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B01.023.001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невролога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0,05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B01.050.001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- травматолога-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ортопеда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0,9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B01.053.001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уролога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B01.064.003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стоматолога детского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0,9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B01.067.001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консультация) врач</w:t>
            </w:r>
            <w:r w:rsidRPr="00880AF0">
              <w:t xml:space="preserve">а-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стоматолога-хирурга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B02.069.001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(тестирование,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медицинского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психолога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0,9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  <w:r>
        <w:t>--------------------------------</w:t>
      </w:r>
    </w:p>
    <w:p w:rsidR="00000000" w:rsidRDefault="00880AF0">
      <w:pPr>
        <w:pStyle w:val="ConsPlusNormal"/>
        <w:spacing w:before="200"/>
        <w:ind w:firstLine="540"/>
        <w:jc w:val="both"/>
      </w:pPr>
      <w:bookmarkStart w:id="2" w:name="Par103"/>
      <w:bookmarkEnd w:id="2"/>
      <w:r>
        <w:t xml:space="preserve">&lt;1&gt; Вероятность предоставления медицинских услуг или назначения лекарственных препаратов для </w:t>
      </w:r>
      <w:r>
        <w:lastRenderedPageBreak/>
        <w:t>медицинского применения (медицинских изделий), включенных в стандарт медицинской помощи, которая может принимать значе</w:t>
      </w:r>
      <w:r>
        <w:t>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880A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  <w:outlineLvl w:val="2"/>
            </w:pPr>
            <w:r w:rsidRPr="00880AF0">
              <w:t>Лабораторные мет</w:t>
            </w:r>
            <w:r w:rsidRPr="00880AF0">
              <w:t xml:space="preserve">оды исследования                          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 Код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медицинской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Наименование медицинской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Усредненный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показатель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частоты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Усредненный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показатель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кратности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применения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A09.05.007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Исследование уровня железа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A09.05.050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уровня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фибриногена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A09.05.076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уровня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A09.05.187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активности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фактора IX в сыворотке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A09.05.188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активности   </w:t>
            </w:r>
            <w:r w:rsidRPr="00880AF0">
              <w:t xml:space="preserve">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фактора VIII в сыворотке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 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железосвязывающей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способности сыворотки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A12.05.016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свойств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сгустка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A12.05.017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агрегации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тромбоцитов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A12.05.027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  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протромбинового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(тромбопластинового)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времени в крови или в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плазме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A12.05.028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тромбинового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времени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A12.05.035    </w:t>
            </w:r>
            <w:r w:rsidRPr="00880AF0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активности и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свойств фактора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Виллебранда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A12.05.039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времени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свертывания плазмы крови,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активированного каолином и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(или) кефалином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A12.05.049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активности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ингибиторов к фактору VIII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 плазме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A12.05.050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активности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>ингибиторов к фактору IX в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плазме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0,05           </w:t>
            </w:r>
            <w:r w:rsidRPr="00880AF0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A12.05.054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адгезии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тромбоцитов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A12.06.001.002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CD4+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лимфоцитов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A12.06.001.006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 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CD20+лимфоцитов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A26.06.034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антител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классов M, G (IgG, IgM) к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вирусу гепатита A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(Hepatitis A virus) в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A26.06.036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антигена к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вирусу гепатита B (HBsAg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Hepatitis B virus)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A26.06.041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антител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классов M, G (IgM, IgG) к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вирусному гепатиту C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(Hepatitis C vi</w:t>
            </w:r>
            <w:r w:rsidRPr="00880AF0">
              <w:t xml:space="preserve">rus) в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A26.06.048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антител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классов M, G (IgM, IgG) к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вирусу иммунодефицита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человека ВИЧ-1 (Human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immunodeficiency virus HIV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</w:t>
            </w:r>
            <w:r w:rsidRPr="00880AF0">
              <w:t xml:space="preserve">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A26.06.049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антител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классов M, G (IgM, IgG) к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вирусу иммунодефицита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человека ВИЧ-2 (Human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immunodeficiency virus HIV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A26.06.063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О</w:t>
            </w:r>
            <w:r w:rsidRPr="00880AF0">
              <w:t xml:space="preserve">пределение антител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классов M, G (IgM, IgG) к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парвовирусу B19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(Parvovirus B19)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Общий (клинический) анализ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Анализ крови биохимический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760"/>
        <w:gridCol w:w="2400"/>
        <w:gridCol w:w="2160"/>
      </w:tblGrid>
      <w:tr w:rsidR="00000000" w:rsidRPr="00880A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  <w:outlineLvl w:val="2"/>
            </w:pPr>
            <w:r w:rsidRPr="00880AF0">
              <w:t xml:space="preserve">Инструментальные методы исследования                      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Код медицинской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Наименование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медицинской услуги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Усредненный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показатель частоты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Усредненный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показатель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кратности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   применения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A04.04.001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Ультразвуковое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сустава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0,3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A04.16.001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Ультразвуковое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органов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брюшной полости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(комплексное)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A04.28.002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Ультразвуковое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мочевыводящих путе</w:t>
            </w:r>
            <w:r w:rsidRPr="00880AF0">
              <w:t xml:space="preserve">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A04.30.003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Ультразвуковое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забрюшинного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пространства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A06.04.003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локтевого сустава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0,05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A06.04.004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лучезапястного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сустава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A06.04.005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коленного сустава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0,2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A06</w:t>
            </w:r>
            <w:r w:rsidRPr="00880AF0">
              <w:t xml:space="preserve">.04.010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плечевого сустава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A06.04.011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бедренного сустава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A06.04.012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голеностопного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сустава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0,2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A06.04.017.001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Спиральная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компьютерная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томография сустава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0,2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20"/>
        <w:gridCol w:w="2160"/>
      </w:tblGrid>
      <w:tr w:rsidR="00000000" w:rsidRPr="00880A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  <w:outlineLvl w:val="2"/>
            </w:pPr>
            <w:r w:rsidRPr="00880AF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Код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медицинской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Наименование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Усреднен</w:t>
            </w:r>
            <w:r w:rsidRPr="00880AF0">
              <w:t xml:space="preserve">ный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показатель частоты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Усредненный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показатель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кратности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применения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B01.005.002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гематолога повторный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26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B01.010.002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детского хирурга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0,05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B01.020.001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консультация) врача по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лечебной физкультуре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0,3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 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B01.023.002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невролога повторный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 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B01.050.002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 -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травматолога-ортопеда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0,4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        </w:t>
            </w:r>
            <w:r w:rsidRPr="00880AF0">
              <w:t xml:space="preserve">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B01.053.002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уролога повторный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B01.054.001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Осмотр (консультация)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врача-физиотерапевта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0,3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B01.064.004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стоматолога детского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 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B01.067.002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(осмотр,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врача-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стоматолога-хирурга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B02.069.002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Прием (тестирование,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консультация)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медицинского психолога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0,9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000000" w:rsidRPr="00880A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  <w:outlineLvl w:val="2"/>
            </w:pPr>
            <w:r w:rsidRPr="00880AF0">
              <w:t xml:space="preserve">Наблюдение и уход за пациентом медицинскими работниками со средним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(начальным) професс</w:t>
            </w:r>
            <w:r w:rsidRPr="00880AF0">
              <w:t xml:space="preserve">иональным образованием                  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Код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медицинской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Наименование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Усредненный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показатель частоты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Усредненный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показатель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кратности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применения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A11.12.003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Внутривенное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введение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лекарственных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препаратов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300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A14.12.001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Уход за сосудистым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катетером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180          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A24.01.002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Наложение компресса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на кожу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180         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880A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  <w:outlineLvl w:val="2"/>
            </w:pPr>
            <w:r w:rsidRPr="00880AF0">
              <w:t xml:space="preserve">Лабораторные методы исследования                          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 Код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медицинской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Наименование медицинской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</w:t>
            </w:r>
            <w:r w:rsidRPr="00880AF0">
              <w:t xml:space="preserve">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Усредненный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показатель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частоты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 Усредненный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показатель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кратности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  применения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A09.05.007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уровня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железа сыворотки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A09.05.050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уровня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фибриногена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A09.05.076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уровня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ферритина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A09.05.187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активности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фактора IX в</w:t>
            </w:r>
            <w:r w:rsidRPr="00880AF0">
              <w:t xml:space="preserve"> сыворотке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25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A09.05.188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активности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фактора VIII в сыворотке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144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A12.05.011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железосвязывающей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способности сыворотки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A12.05.016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свойств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сгустка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10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A12.05.017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агрегации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тромбоцитов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</w:t>
            </w:r>
            <w:r w:rsidRPr="00880AF0"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A12.05.027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 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протромбинового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(тромбопластинового)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времени в крови или в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плазме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A12.05.028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тромбинового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времени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A12.05.035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Исследование активности и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свойств фактора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Виллебранда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25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A12.05.039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времени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свертывания плазмы крови,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активированного каолином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 (или) кефалином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A12.05.049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активности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ингибиторов к фактору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VIII в плазме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144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A12.05.050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Определение активности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ин</w:t>
            </w:r>
            <w:r w:rsidRPr="00880AF0">
              <w:t xml:space="preserve">гибиторов к фактору IX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 плазме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4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A12.05.054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адгезии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тромбоцитов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A12.06.001.002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CD4+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лимфоцитов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A12.06.001.006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CD20+ лимфоцитов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B03.016.003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Общий (клинический)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4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B03.016.004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Анализ крови 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биохимический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4        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760"/>
        <w:gridCol w:w="2400"/>
        <w:gridCol w:w="2160"/>
      </w:tblGrid>
      <w:tr w:rsidR="00000000" w:rsidRPr="00880A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  <w:outlineLvl w:val="2"/>
            </w:pPr>
            <w:r w:rsidRPr="00880AF0">
              <w:t xml:space="preserve">Инструментальные методы исследования                      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Код медицинской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Наименование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медицинской ус</w:t>
            </w:r>
            <w:r w:rsidRPr="00880AF0">
              <w:t xml:space="preserve">луги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Усредненный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показатель частоты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Усредненный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показатель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кратности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применения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A04.04.001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Ультразвуковое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сустава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A04.16.001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Ультразвуковое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органов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брюшной полости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(комплексное)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A04.28.002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Ультразвуковое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мочевыводящих путей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A04.30.003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Ультразвуковое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исследование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забрюшинного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пространства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A06.04.003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локтевого сустава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A06.04.005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Ре</w:t>
            </w:r>
            <w:r w:rsidRPr="00880AF0">
              <w:t xml:space="preserve">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коленного сустава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A06.04.010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плечевого сустава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A06.04.011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бедренного сустава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A06.04.012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Рентгенография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голеностопного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сустава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A06.04.017.001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Спиральная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компьютерная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томография сустава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520"/>
        <w:gridCol w:w="2280"/>
      </w:tblGrid>
      <w:tr w:rsidR="00000000" w:rsidRPr="00880A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  <w:outlineLvl w:val="2"/>
            </w:pPr>
            <w:r w:rsidRPr="00880AF0">
              <w:t xml:space="preserve">Хирургические, эндоскопические, эндоваскулярные и другие методы лечения,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Код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медицинской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Наименование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Усредненный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показатель частоты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Усредненный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показатель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кратности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применения    </w:t>
            </w:r>
          </w:p>
        </w:tc>
      </w:tr>
      <w:tr w:rsidR="00000000" w:rsidRPr="00880AF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A11.04.004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Внутрисуставное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введение 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лекарственных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препаратов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0,05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280"/>
        <w:gridCol w:w="2040"/>
      </w:tblGrid>
      <w:tr w:rsidR="00000000" w:rsidRPr="00880A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  <w:outlineLvl w:val="2"/>
            </w:pPr>
            <w:r w:rsidRPr="00880AF0">
              <w:t>Н</w:t>
            </w:r>
            <w:r w:rsidRPr="00880AF0">
              <w:t>емедикаментозные методы профилактики, лечения и медицинской реабилитации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 Код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медицинской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Наименование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Усредненный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показатель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  частоты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Усредненный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показатель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кратности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применения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A13.29.003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Психологическая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адаптация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0,7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A13.29.007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Психологическая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коррекция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A16.04.002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Терапевтическая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аспирация содержимого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сустава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A17.03.006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Воздействие токами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ультравысокой частоты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 костной патологии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        </w:t>
            </w:r>
            <w:r w:rsidRPr="00880AF0">
              <w:t xml:space="preserve">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A17.03.007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Воздействие магнитными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полями при костной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патологии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A17.29.003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Введение лекарственных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препаратов методом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электрофореза при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неуточненных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заболеваниях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A17.30.017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Воздействие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электрическим полем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ультравысокой частоты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(ЭП УВЧ)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10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A17.30.018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Воздействие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электром</w:t>
            </w:r>
            <w:r w:rsidRPr="00880AF0">
              <w:t xml:space="preserve">агнитным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излучением 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дециметрового диапазона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(ДМВ)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A17.30.019.001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Воздействие магнитными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полями при заболеваниях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мышц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A17.30.024</w:t>
            </w:r>
            <w:r w:rsidRPr="00880AF0">
              <w:t xml:space="preserve">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Электрофорез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диадинамическими токами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(ДДТ-форез)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A19.04.001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Лечебная физкультура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при заболеваниях и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травмах суставов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10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A22.04.002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Воздействие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ультразвуком при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заболеваниях суставов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lastRenderedPageBreak/>
              <w:t xml:space="preserve">A22.04.002.001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Ультрафонофорез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лекарственный при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заболеваниях суставов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14             </w:t>
            </w:r>
          </w:p>
        </w:tc>
      </w:tr>
      <w:tr w:rsidR="00000000" w:rsidRPr="00880AF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B04.069.001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Школа псих</w:t>
            </w:r>
            <w:r w:rsidRPr="00880AF0">
              <w:t xml:space="preserve">ологической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профилактики для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пациентов и  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родственников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         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880A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2160"/>
        <w:gridCol w:w="1920"/>
        <w:gridCol w:w="1320"/>
        <w:gridCol w:w="960"/>
        <w:gridCol w:w="1080"/>
      </w:tblGrid>
      <w:tr w:rsidR="00000000" w:rsidRPr="00880AF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Код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Анатомо-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терапевтическо-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химическая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классификация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Наименование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ле</w:t>
            </w:r>
            <w:r w:rsidRPr="00880AF0">
              <w:t xml:space="preserve">карственного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препарата </w:t>
            </w:r>
            <w:hyperlink w:anchor="Par59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880AF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Усредненный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показатель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 </w:t>
            </w:r>
            <w:r w:rsidRPr="00880AF0">
              <w:t xml:space="preserve">частоты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Единицы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ССД  </w:t>
            </w:r>
          </w:p>
          <w:p w:rsidR="00000000" w:rsidRPr="00880AF0" w:rsidRDefault="00880AF0">
            <w:pPr>
              <w:pStyle w:val="ConsPlusNonformat"/>
              <w:jc w:val="both"/>
            </w:pPr>
            <w:hyperlink w:anchor="Par600" w:tooltip="&lt;***&gt; Средняя суточная доза." w:history="1">
              <w:r w:rsidRPr="00880AF0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  СКД  </w:t>
            </w:r>
          </w:p>
          <w:p w:rsidR="00000000" w:rsidRPr="00880AF0" w:rsidRDefault="00880AF0">
            <w:pPr>
              <w:pStyle w:val="ConsPlusNonformat"/>
              <w:jc w:val="both"/>
            </w:pPr>
            <w:hyperlink w:anchor="Par601" w:tooltip="&lt;****&gt; Средняя курсовая доза." w:history="1">
              <w:r w:rsidRPr="00880AF0">
                <w:rPr>
                  <w:color w:val="0000FF"/>
                </w:rPr>
                <w:t>&lt;****&gt;</w:t>
              </w:r>
            </w:hyperlink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B02AA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Аминокислоты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Аминокапроновая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кислота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42000  </w:t>
            </w: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Транексамовая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кислота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42000  </w:t>
            </w: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B02BD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Факторы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свертывания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Антиингибиторный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коагулянтный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комплекс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3000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540000 </w:t>
            </w: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Фактор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свертывания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VIII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6000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2190000</w:t>
            </w: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Фактор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свертывания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крови VIII +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Фактор       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Виллебранда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6000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2190000</w:t>
            </w: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Эптаког альфа   </w:t>
            </w:r>
          </w:p>
          <w:p w:rsidR="00000000" w:rsidRPr="00880AF0" w:rsidRDefault="00880AF0">
            <w:pPr>
              <w:pStyle w:val="ConsPlusNonformat"/>
              <w:jc w:val="both"/>
            </w:pPr>
            <w:r w:rsidRPr="00880AF0">
              <w:t>[активированный]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8,4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1512   </w:t>
            </w: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H02AB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>Глюкокортикоиды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Гидрокортизон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150    </w:t>
            </w:r>
          </w:p>
        </w:tc>
      </w:tr>
      <w:tr w:rsidR="00000000" w:rsidRPr="00880A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Бетаметазон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80AF0" w:rsidRDefault="00880AF0">
            <w:pPr>
              <w:pStyle w:val="ConsPlusNonformat"/>
              <w:jc w:val="both"/>
            </w:pPr>
            <w:r w:rsidRPr="00880AF0">
              <w:t xml:space="preserve">45     </w:t>
            </w:r>
          </w:p>
        </w:tc>
      </w:tr>
    </w:tbl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  <w:r>
        <w:t>--------------------------------</w:t>
      </w:r>
    </w:p>
    <w:p w:rsidR="00000000" w:rsidRDefault="00880AF0">
      <w:pPr>
        <w:pStyle w:val="ConsPlusNormal"/>
        <w:spacing w:before="200"/>
        <w:ind w:firstLine="540"/>
        <w:jc w:val="both"/>
      </w:pPr>
      <w:bookmarkStart w:id="3" w:name="Par598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880AF0">
      <w:pPr>
        <w:pStyle w:val="ConsPlusNormal"/>
        <w:spacing w:before="200"/>
        <w:ind w:firstLine="540"/>
        <w:jc w:val="both"/>
      </w:pPr>
      <w:bookmarkStart w:id="4" w:name="Par599"/>
      <w:bookmarkEnd w:id="4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880AF0">
      <w:pPr>
        <w:pStyle w:val="ConsPlusNormal"/>
        <w:spacing w:before="200"/>
        <w:ind w:firstLine="540"/>
        <w:jc w:val="both"/>
      </w:pPr>
      <w:bookmarkStart w:id="5" w:name="Par600"/>
      <w:bookmarkEnd w:id="5"/>
      <w:r>
        <w:t>&lt;***&gt; Средняя суточная доза.</w:t>
      </w:r>
    </w:p>
    <w:p w:rsidR="00000000" w:rsidRDefault="00880AF0">
      <w:pPr>
        <w:pStyle w:val="ConsPlusNormal"/>
        <w:spacing w:before="200"/>
        <w:ind w:firstLine="540"/>
        <w:jc w:val="both"/>
      </w:pPr>
      <w:bookmarkStart w:id="6" w:name="Par601"/>
      <w:bookmarkEnd w:id="6"/>
      <w:r>
        <w:t>&lt;****&gt; Средняя курсовая доза.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  <w:r>
        <w:t>Примечания: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880AF0">
      <w:pPr>
        <w:pStyle w:val="ConsPlusNormal"/>
        <w:spacing w:before="200"/>
        <w:ind w:firstLine="540"/>
        <w:jc w:val="both"/>
      </w:pPr>
      <w:r>
        <w:t>3. Гра</w:t>
      </w:r>
      <w:r>
        <w:t xml:space="preserve">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</w:t>
      </w:r>
      <w:r>
        <w:t>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</w:t>
      </w:r>
      <w:r>
        <w:t xml:space="preserve">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</w:t>
      </w:r>
      <w:r>
        <w:t>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</w:t>
      </w:r>
      <w:r>
        <w:t>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</w:t>
      </w:r>
      <w:r>
        <w:t xml:space="preserve">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</w:t>
      </w:r>
      <w:r>
        <w:t xml:space="preserve">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</w:t>
      </w:r>
      <w:r>
        <w:t xml:space="preserve">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</w:t>
      </w:r>
      <w:r>
        <w:t>и 23.11.2011, регистрационный N 22368).</w:t>
      </w:r>
    </w:p>
    <w:p w:rsidR="00000000" w:rsidRDefault="00880AF0">
      <w:pPr>
        <w:pStyle w:val="ConsPlusNormal"/>
        <w:ind w:firstLine="540"/>
        <w:jc w:val="both"/>
      </w:pPr>
    </w:p>
    <w:p w:rsidR="00000000" w:rsidRDefault="00880AF0">
      <w:pPr>
        <w:pStyle w:val="ConsPlusNormal"/>
        <w:ind w:firstLine="540"/>
        <w:jc w:val="both"/>
      </w:pPr>
    </w:p>
    <w:p w:rsidR="00880AF0" w:rsidRDefault="00880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0AF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F0" w:rsidRDefault="00880AF0">
      <w:pPr>
        <w:spacing w:after="0" w:line="240" w:lineRule="auto"/>
      </w:pPr>
      <w:r>
        <w:separator/>
      </w:r>
    </w:p>
  </w:endnote>
  <w:endnote w:type="continuationSeparator" w:id="0">
    <w:p w:rsidR="00880AF0" w:rsidRDefault="0088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0A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80AF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0AF0" w:rsidRDefault="00880AF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80AF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80AF0">
            <w:rPr>
              <w:b/>
              <w:bCs/>
              <w:sz w:val="16"/>
              <w:szCs w:val="16"/>
            </w:rPr>
            <w:br/>
          </w:r>
          <w:r w:rsidRPr="00880AF0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0AF0" w:rsidRDefault="00880AF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80AF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0AF0" w:rsidRDefault="00880AF0">
          <w:pPr>
            <w:pStyle w:val="ConsPlusNormal"/>
            <w:jc w:val="right"/>
          </w:pPr>
          <w:r w:rsidRPr="00880AF0">
            <w:t xml:space="preserve">Страница </w:t>
          </w:r>
          <w:r w:rsidRPr="00880AF0">
            <w:fldChar w:fldCharType="begin"/>
          </w:r>
          <w:r w:rsidRPr="00880AF0">
            <w:instrText>\PAGE</w:instrText>
          </w:r>
          <w:r w:rsidR="00513CE3" w:rsidRPr="00880AF0">
            <w:fldChar w:fldCharType="separate"/>
          </w:r>
          <w:r w:rsidR="00513CE3" w:rsidRPr="00880AF0">
            <w:rPr>
              <w:noProof/>
            </w:rPr>
            <w:t>12</w:t>
          </w:r>
          <w:r w:rsidRPr="00880AF0">
            <w:fldChar w:fldCharType="end"/>
          </w:r>
          <w:r w:rsidRPr="00880AF0">
            <w:t xml:space="preserve"> из </w:t>
          </w:r>
          <w:r w:rsidRPr="00880AF0">
            <w:fldChar w:fldCharType="begin"/>
          </w:r>
          <w:r w:rsidRPr="00880AF0">
            <w:instrText>\NUMPAGES</w:instrText>
          </w:r>
          <w:r w:rsidR="00513CE3" w:rsidRPr="00880AF0">
            <w:fldChar w:fldCharType="separate"/>
          </w:r>
          <w:r w:rsidR="00513CE3" w:rsidRPr="00880AF0">
            <w:rPr>
              <w:noProof/>
            </w:rPr>
            <w:t>12</w:t>
          </w:r>
          <w:r w:rsidRPr="00880AF0">
            <w:fldChar w:fldCharType="end"/>
          </w:r>
        </w:p>
      </w:tc>
    </w:tr>
  </w:tbl>
  <w:p w:rsidR="00000000" w:rsidRDefault="00880A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F0" w:rsidRDefault="00880AF0">
      <w:pPr>
        <w:spacing w:after="0" w:line="240" w:lineRule="auto"/>
      </w:pPr>
      <w:r>
        <w:separator/>
      </w:r>
    </w:p>
  </w:footnote>
  <w:footnote w:type="continuationSeparator" w:id="0">
    <w:p w:rsidR="00880AF0" w:rsidRDefault="0088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80A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0AF0" w:rsidRDefault="00880AF0">
          <w:pPr>
            <w:pStyle w:val="ConsPlusNormal"/>
            <w:rPr>
              <w:sz w:val="16"/>
              <w:szCs w:val="16"/>
            </w:rPr>
          </w:pPr>
          <w:r w:rsidRPr="00880AF0">
            <w:rPr>
              <w:sz w:val="16"/>
              <w:szCs w:val="16"/>
            </w:rPr>
            <w:t>Приказ Минздрава России от 24.12.2012 N 1495н</w:t>
          </w:r>
          <w:r w:rsidRPr="00880AF0">
            <w:rPr>
              <w:sz w:val="16"/>
              <w:szCs w:val="16"/>
            </w:rPr>
            <w:br/>
            <w:t>"Об утверждении стандарта первичной медик</w:t>
          </w:r>
          <w:r w:rsidRPr="00880AF0">
            <w:rPr>
              <w:sz w:val="16"/>
              <w:szCs w:val="16"/>
            </w:rPr>
            <w:t>о-санитарной помощи детям при гем...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0AF0" w:rsidRDefault="00880AF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80AF0" w:rsidRDefault="00880AF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0AF0" w:rsidRDefault="00880AF0">
          <w:pPr>
            <w:pStyle w:val="ConsPlusNormal"/>
            <w:jc w:val="right"/>
            <w:rPr>
              <w:sz w:val="16"/>
              <w:szCs w:val="16"/>
            </w:rPr>
          </w:pPr>
          <w:r w:rsidRPr="00880AF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80AF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80AF0">
            <w:rPr>
              <w:sz w:val="18"/>
              <w:szCs w:val="18"/>
            </w:rPr>
            <w:br/>
          </w:r>
          <w:r w:rsidRPr="00880AF0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880A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0A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CE3"/>
    <w:rsid w:val="00513CE3"/>
    <w:rsid w:val="008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6A2E6485166F2685FF586F6FD7DD400607FEB0D2EF759A9F7C8B3B0AECCBAD3E0AC92C1CFCr7x4J" TargetMode="External"/><Relationship Id="rId13" Type="http://schemas.openxmlformats.org/officeDocument/2006/relationships/hyperlink" Target="consultantplus://offline/ref=2A0D6A2E6485166F2685E047696FD7DD460605FAB0DCB27F92C670893Cr0x5J" TargetMode="External"/><Relationship Id="rId18" Type="http://schemas.openxmlformats.org/officeDocument/2006/relationships/hyperlink" Target="consultantplus://offline/ref=2A0D6A2E6485166F2685FF586F6FD7DD44030BF8B6D2EF759A9F7C8Br3xBJ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A0D6A2E6485166F2685FF586F6FD7DD400607FEB0D2EF759A9F7C8B3B0AECCBAD3E0AC92C1BF4r7x2J" TargetMode="External"/><Relationship Id="rId17" Type="http://schemas.openxmlformats.org/officeDocument/2006/relationships/hyperlink" Target="consultantplus://offline/ref=2A0D6A2E6485166F2685FF586F6FD7DD440307F0B0D2EF759A9F7C8Br3x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D6A2E6485166F2685FF586F6FD7DD440207FEB2D2EF759A9F7C8Br3xB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A0D6A2E6485166F2685FF586F6FD7DD460B0AF8BB8FE57DC3937Er8x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0D6A2E6485166F2685FF586F6FD7DD45040AFFB0D2EF759A9F7C8Br3x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0D6A2E6485166F2685FF586F6FD7DD460B0AF8BB8FE57DC3937E8C3455FBCCE4320BCA281ErFx0J" TargetMode="External"/><Relationship Id="rId19" Type="http://schemas.openxmlformats.org/officeDocument/2006/relationships/hyperlink" Target="consultantplus://offline/ref=2A0D6A2E6485166F2685FF586F6FD7DD430605FDB2D2EF759A9F7C8Br3x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0D6A2E6485166F2685FF586F6FD7DD460B0AF8BB8FE57DC3937Er8xCJ" TargetMode="External"/><Relationship Id="rId14" Type="http://schemas.openxmlformats.org/officeDocument/2006/relationships/hyperlink" Target="consultantplus://offline/ref=2A0D6A2E6485166F2685FF586F6FD7DD43060BF9B4D2EF759A9F7C8B3B0AECCBAD3E0AC92C19F1r7x0J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4295</Words>
  <Characters>24484</Characters>
  <Application>Microsoft Office Word</Application>
  <DocSecurity>2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1495н"Об утверждении стандарта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толерантности"(Зарегистрировано в Минюсте</vt:lpstr>
    </vt:vector>
  </TitlesOfParts>
  <Company>КонсультантПлюс Версия 4016.00.46</Company>
  <LinksUpToDate>false</LinksUpToDate>
  <CharactersWithSpaces>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1495н"Об утверждении стандарта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толерантности"(Зарегистрировано в Минюсте</dc:title>
  <dc:creator>Муржак Ирина Дмитриевна</dc:creator>
  <cp:lastModifiedBy>Муржак Ирина Дмитриевна</cp:lastModifiedBy>
  <cp:revision>2</cp:revision>
  <dcterms:created xsi:type="dcterms:W3CDTF">2017-07-21T06:35:00Z</dcterms:created>
  <dcterms:modified xsi:type="dcterms:W3CDTF">2017-07-21T06:35:00Z</dcterms:modified>
</cp:coreProperties>
</file>