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C5791">
        <w:trPr>
          <w:trHeight w:hRule="exact" w:val="3031"/>
        </w:trPr>
        <w:tc>
          <w:tcPr>
            <w:tcW w:w="10716" w:type="dxa"/>
          </w:tcPr>
          <w:p w:rsidR="00000000" w:rsidRPr="00FC5791" w:rsidRDefault="00FC5791">
            <w:pPr>
              <w:pStyle w:val="ConsPlusTitlePage"/>
            </w:pPr>
            <w:bookmarkStart w:id="0" w:name="_GoBack"/>
            <w:bookmarkEnd w:id="0"/>
            <w:r w:rsidRPr="00FC579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FC5791">
        <w:trPr>
          <w:trHeight w:hRule="exact" w:val="8335"/>
        </w:trPr>
        <w:tc>
          <w:tcPr>
            <w:tcW w:w="10716" w:type="dxa"/>
            <w:vAlign w:val="center"/>
          </w:tcPr>
          <w:p w:rsidR="00000000" w:rsidRPr="00FC5791" w:rsidRDefault="00FC579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C5791">
              <w:rPr>
                <w:sz w:val="48"/>
                <w:szCs w:val="48"/>
              </w:rPr>
              <w:t xml:space="preserve"> Приказ Минздрава России от 24.12.2012 N 1377н</w:t>
            </w:r>
            <w:r w:rsidRPr="00FC5791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наличии трансплантированного комплекса сердце-легкие"</w:t>
            </w:r>
            <w:r w:rsidRPr="00FC5791">
              <w:rPr>
                <w:sz w:val="48"/>
                <w:szCs w:val="48"/>
              </w:rPr>
              <w:br/>
              <w:t>(Зарегистрировано в Минюсте России 14.02.2013 N 27094)</w:t>
            </w:r>
          </w:p>
        </w:tc>
      </w:tr>
      <w:tr w:rsidR="00000000" w:rsidRPr="00FC5791">
        <w:trPr>
          <w:trHeight w:hRule="exact" w:val="3031"/>
        </w:trPr>
        <w:tc>
          <w:tcPr>
            <w:tcW w:w="10716" w:type="dxa"/>
            <w:vAlign w:val="center"/>
          </w:tcPr>
          <w:p w:rsidR="00000000" w:rsidRPr="00FC5791" w:rsidRDefault="00FC579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C579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C579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C579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C579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C5791">
              <w:rPr>
                <w:sz w:val="28"/>
                <w:szCs w:val="28"/>
              </w:rPr>
              <w:t xml:space="preserve"> </w:t>
            </w:r>
            <w:r w:rsidRPr="00FC5791">
              <w:rPr>
                <w:sz w:val="28"/>
                <w:szCs w:val="28"/>
              </w:rPr>
              <w:br/>
            </w:r>
            <w:r w:rsidRPr="00FC5791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FC579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5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C5791">
      <w:pPr>
        <w:pStyle w:val="ConsPlusNormal"/>
        <w:jc w:val="both"/>
        <w:outlineLvl w:val="0"/>
      </w:pPr>
    </w:p>
    <w:p w:rsidR="00000000" w:rsidRDefault="00FC5791">
      <w:pPr>
        <w:pStyle w:val="ConsPlusNormal"/>
        <w:outlineLvl w:val="0"/>
      </w:pPr>
      <w:r>
        <w:t>Зарегистрировано в Минюсте России 14 февраля 2013 г. N 27094</w:t>
      </w:r>
    </w:p>
    <w:p w:rsidR="00000000" w:rsidRDefault="00FC5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C5791">
      <w:pPr>
        <w:pStyle w:val="ConsPlusNormal"/>
      </w:pPr>
    </w:p>
    <w:p w:rsidR="00000000" w:rsidRDefault="00FC579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C5791">
      <w:pPr>
        <w:pStyle w:val="ConsPlusTitle"/>
        <w:jc w:val="center"/>
      </w:pPr>
    </w:p>
    <w:p w:rsidR="00000000" w:rsidRDefault="00FC5791">
      <w:pPr>
        <w:pStyle w:val="ConsPlusTitle"/>
        <w:jc w:val="center"/>
      </w:pPr>
      <w:r>
        <w:t>ПРИКАЗ</w:t>
      </w:r>
    </w:p>
    <w:p w:rsidR="00000000" w:rsidRDefault="00FC5791">
      <w:pPr>
        <w:pStyle w:val="ConsPlusTitle"/>
        <w:jc w:val="center"/>
      </w:pPr>
      <w:r>
        <w:t>от 24 декабря 2</w:t>
      </w:r>
      <w:r>
        <w:t>012 г. N 1377н</w:t>
      </w:r>
    </w:p>
    <w:p w:rsidR="00000000" w:rsidRDefault="00FC5791">
      <w:pPr>
        <w:pStyle w:val="ConsPlusTitle"/>
        <w:jc w:val="center"/>
      </w:pPr>
    </w:p>
    <w:p w:rsidR="00000000" w:rsidRDefault="00FC5791">
      <w:pPr>
        <w:pStyle w:val="ConsPlusTitle"/>
        <w:jc w:val="center"/>
      </w:pPr>
      <w:r>
        <w:t>ОБ УТВЕРЖДЕНИИ СТАНДАРТА</w:t>
      </w:r>
    </w:p>
    <w:p w:rsidR="00000000" w:rsidRDefault="00FC5791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FC5791">
      <w:pPr>
        <w:pStyle w:val="ConsPlusTitle"/>
        <w:jc w:val="center"/>
      </w:pPr>
      <w:r>
        <w:t>ТРАНСПЛАНТИРОВАННОГО КОМПЛЕКСА СЕРДЦЕ-ЛЕГКИЕ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</w:t>
      </w:r>
      <w:r>
        <w:t xml:space="preserve">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наличии трансплантированного комплекса сердце-легкие согласно приложению.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jc w:val="right"/>
      </w:pPr>
      <w:r>
        <w:t>Министр</w:t>
      </w:r>
    </w:p>
    <w:p w:rsidR="00000000" w:rsidRDefault="00FC5791">
      <w:pPr>
        <w:pStyle w:val="ConsPlusNormal"/>
        <w:jc w:val="right"/>
      </w:pPr>
      <w:r>
        <w:t>В.И.СКВОРЦОВА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jc w:val="right"/>
        <w:outlineLvl w:val="0"/>
      </w:pPr>
      <w:r>
        <w:t>Приложение</w:t>
      </w:r>
    </w:p>
    <w:p w:rsidR="00000000" w:rsidRDefault="00FC579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C5791">
      <w:pPr>
        <w:pStyle w:val="ConsPlusNormal"/>
        <w:jc w:val="right"/>
      </w:pPr>
      <w:r>
        <w:t>Российской Федерации</w:t>
      </w:r>
    </w:p>
    <w:p w:rsidR="00000000" w:rsidRDefault="00FC5791">
      <w:pPr>
        <w:pStyle w:val="ConsPlusNormal"/>
        <w:jc w:val="right"/>
      </w:pPr>
      <w:r>
        <w:t>от 24 декабря 2012 г. N 1377н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FC5791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FC5791">
      <w:pPr>
        <w:pStyle w:val="ConsPlusTitle"/>
        <w:jc w:val="center"/>
      </w:pPr>
      <w:r>
        <w:t>ТРАНСПЛАНТИРОВАННОГО КОМПЛЕКСА СЕРДЦЕ-ЛЕГКИЕ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</w:t>
      </w:r>
      <w:r>
        <w:t>омощь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0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</w:t>
      </w:r>
      <w:r>
        <w:t xml:space="preserve">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Z94.3</w:t>
        </w:r>
      </w:hyperlink>
      <w:r>
        <w:t xml:space="preserve">  Наличи</w:t>
      </w:r>
      <w:r>
        <w:t>е трансплантированных сердца</w:t>
      </w:r>
    </w:p>
    <w:p w:rsidR="00000000" w:rsidRDefault="00FC5791">
      <w:pPr>
        <w:pStyle w:val="ConsPlusCell"/>
        <w:jc w:val="both"/>
      </w:pPr>
      <w:r>
        <w:t xml:space="preserve">    Нозологические единицы              и легкого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FC579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00000" w:rsidRPr="00FC579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outlineLvl w:val="2"/>
            </w:pPr>
            <w:r w:rsidRPr="00FC5791">
              <w:t xml:space="preserve">Прием (осмотр, консультация) врача-специалиста              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Код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медицинской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услуг</w:t>
            </w:r>
            <w:r w:rsidRPr="00FC5791">
              <w:t xml:space="preserve">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 Наименование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 Усредненный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показатель частоты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предоставления </w:t>
            </w:r>
            <w:hyperlink w:anchor="Par13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C5791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Усредненный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показатель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кратности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применения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B01.001.001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акушера-гинеколога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B01.010.001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 -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детского хирурга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B01.014.001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инфекциониста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B01.015.001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B01.023.001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</w:t>
            </w:r>
            <w:r w:rsidRPr="00FC5791">
              <w:t xml:space="preserve">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B01.027.001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онколога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B01.028.001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оториноларинголога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B01.029.001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>офтальмолога первичный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B01.031.001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</w:t>
            </w:r>
            <w:r w:rsidRPr="00FC5791">
              <w:t xml:space="preserve">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B01.034.001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психотерапевта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0,3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B01.037.001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>пульмонолога первичный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0,95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B01.043.001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 -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сердечно-сосудистого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lastRenderedPageBreak/>
              <w:t xml:space="preserve">B01.049.001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 -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торакального хирурга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0,95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B01.053.001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уролога первичный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>B01.</w:t>
            </w:r>
            <w:r w:rsidRPr="00FC5791">
              <w:t xml:space="preserve">055.001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B01.058.001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эндокринолога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B01.065.001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консультация) врача-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стоматолога-терапевта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</w:t>
            </w:r>
          </w:p>
        </w:tc>
      </w:tr>
    </w:tbl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  <w:r>
        <w:t>--------------------------------</w:t>
      </w:r>
    </w:p>
    <w:p w:rsidR="00000000" w:rsidRDefault="00FC5791">
      <w:pPr>
        <w:pStyle w:val="ConsPlusNormal"/>
        <w:spacing w:before="200"/>
        <w:ind w:firstLine="540"/>
        <w:jc w:val="both"/>
      </w:pPr>
      <w:bookmarkStart w:id="2" w:name="Par134"/>
      <w:bookmarkEnd w:id="2"/>
      <w:r>
        <w:t>&lt;1&gt; Вероятность предоставления медицинских услуг и</w:t>
      </w:r>
      <w:r>
        <w:t>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</w:t>
      </w:r>
      <w:r>
        <w:t>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C579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FC579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outlineLvl w:val="2"/>
            </w:pPr>
            <w:r w:rsidRPr="00FC5791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Код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медицинской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Наименование медицинской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Усредненный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показатель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частоты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Усредненный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п</w:t>
            </w:r>
            <w:r w:rsidRPr="00FC5791">
              <w:t xml:space="preserve">оказатель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кратности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применения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B01.001.002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врача-акушера-гинеколога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B01.014.002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врача-инфекциониста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B01.015.002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врача-кардиолога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5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B01.023.002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врача-невролога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B01.027.002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врача-онколога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B01.028.002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врача-оториноларинголога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lastRenderedPageBreak/>
              <w:t xml:space="preserve">B01.029.002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>Прием (осмотр</w:t>
            </w:r>
            <w:r w:rsidRPr="00FC5791">
              <w:t xml:space="preserve">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врача-офтальмолога повторный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B01.034.002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>врача-психотерапевта повторный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0,15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B01.037.002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врача-пульмонолога повторный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0,95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5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B01.043.002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 - сердечно-сосудистого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хирурга повторный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5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B01.049.002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>врача - торак</w:t>
            </w:r>
            <w:r w:rsidRPr="00FC5791">
              <w:t xml:space="preserve">ального хирурга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0,95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5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B01.053.002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врача-уролога повторный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B01.055.002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врача-фтизиатра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B01.058.002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врача-эндокринолога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B01.065.002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Прием (осмотр, консультация)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врача-стоматолога-терапевта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повторный    </w:t>
            </w:r>
            <w:r w:rsidRPr="00FC5791">
              <w:t xml:space="preserve">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</w:tbl>
    <w:p w:rsidR="00000000" w:rsidRDefault="00FC579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FC579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outlineLvl w:val="2"/>
            </w:pPr>
            <w:r w:rsidRPr="00FC5791">
              <w:t xml:space="preserve">Лабораторные методы исследования                            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Код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медицинской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Наименование медицинской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Усредненный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показатель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частоты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Усредненный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показатель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кратности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применения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A09.05.018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уровня мочевой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кислоты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A09.05.023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уровня глюкозы в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10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A09.05.035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уровня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лекарственных препаратов в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4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A09.05.037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концентрации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водородных ионов (pH)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10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A09.05.039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уровня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лактатдегидрогеназы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10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A09.05.060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уровня общего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  <w:r w:rsidRPr="00FC5791"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A09.05.061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свободного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A09.05.063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>Исследование уровня свободного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lastRenderedPageBreak/>
              <w:t xml:space="preserve">A09.05.064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уровня общего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A09.05.194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Молекулярно-биологическое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крови на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онкомаркеры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A12.05.017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</w:t>
            </w:r>
            <w:r w:rsidRPr="00FC5791">
              <w:t xml:space="preserve">агрегации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тромбоцитов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3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A12.05.026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уровня кислорода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10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A12.05.031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Определение степени насыщения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кислородом гемоглобина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10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A12.05.032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уровня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углекислого газа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10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A12.06.011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Проведение реакции Вассермана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(RW)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A26.05.001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Бактериологическое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крови на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стерильность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A26.05.005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Микробиологическое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крови на грибы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  <w:r w:rsidRPr="00FC5791"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A26.05.017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Молекулярно-биологическое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крови на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цитомегаловирус   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(Cytomegalovirus)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A26.05.019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Молекулярно-биологическое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>исследование крови на вирусный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гепатит C (Hepatitis C virus)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A26.05.020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Молекулярно-биологическое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>исследование крови на вирусный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гепатит B (Hepatitis B virus)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A26.06.092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>Определение а</w:t>
            </w:r>
            <w:r w:rsidRPr="00FC5791">
              <w:t xml:space="preserve">нтигенов вируса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простого герпеса (Herpes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simplex virus 1, 2)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A26.08.005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Бактериологическое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слизи с миндалин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 задней стенки глотки на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аэробные и факультативно-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4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A26.08.010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Микологическое исследование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носоглоточных смывов на грибы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рода аспергиллы (Aspergillus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spp.)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4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A26.09.010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>Бактериологич</w:t>
            </w:r>
            <w:r w:rsidRPr="00FC5791">
              <w:t xml:space="preserve">еское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мокроты на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аэробные и факультативно-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4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lastRenderedPageBreak/>
              <w:t xml:space="preserve">A26.19.008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Бактериологическое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кала на аэробные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 факультативно-анаэробные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A26.20.008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Микробиологическое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отделяемого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женских половых органов на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аэробные и факультативно-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</w:t>
            </w:r>
            <w:r w:rsidRPr="00FC5791">
              <w:t xml:space="preserve">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A26.28.003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Микробиологическое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мочи на аэробные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 факультативно-анаэробные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условно-патогенные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A26.30.007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>Определение метаболитов грибов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B03.005.005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плазминовой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(фибринолитической) системы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B03.005.006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>Коагулограмма (ориентировочное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исследование системы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гемостаза)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  <w:r w:rsidRPr="00FC5791"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3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B03.016.003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Общий (клинический) анализ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3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B03.016.004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Анализ крови биохимический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3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B03.016.005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Анализ крови по оценке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нарушений липидного обмена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биохимический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B03.016.006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3            </w:t>
            </w:r>
          </w:p>
        </w:tc>
      </w:tr>
    </w:tbl>
    <w:p w:rsidR="00000000" w:rsidRDefault="00FC579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FC579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outlineLvl w:val="2"/>
            </w:pPr>
            <w:r w:rsidRPr="00FC5791">
              <w:t xml:space="preserve">Инструментальные методы исследования                         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Код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медицинской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Наименование медицинской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Усредненный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показатель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  частоты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Усредненный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показатель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 кратности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 применения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A03.16.001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A04.10.002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Эхокардиография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6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A04.12.005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Дуплексное сканирование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сосудов (артерий и </w:t>
            </w:r>
            <w:r w:rsidRPr="00FC5791">
              <w:t xml:space="preserve">вен)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верхних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A04.12.006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Дуплексное сканирование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>сосудов (артерий и вен) нижних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конечностей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A04.16.001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Ультразвуковое исследование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органов брюшной полости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lastRenderedPageBreak/>
              <w:t xml:space="preserve">A04.22.001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Ультразвуковое исследование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щитовидной железы и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паращитовидных желез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A04.30.003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>Ультразвуково</w:t>
            </w:r>
            <w:r w:rsidRPr="00FC5791">
              <w:t xml:space="preserve">е исследование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забрюшинного пространства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A05.10.006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Регистрация       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6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A05.10.007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Мониторирование        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электрокардиографических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данных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A05.10.008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Холтеровское мониторирование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артериального давления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A06.09.007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  <w:tr w:rsidR="00000000" w:rsidRPr="00FC579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A06.10.001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Рентгеноскопия сердца и       </w:t>
            </w:r>
          </w:p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перикарда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</w:pPr>
            <w:r w:rsidRPr="00FC5791">
              <w:t xml:space="preserve">2            </w:t>
            </w:r>
          </w:p>
        </w:tc>
      </w:tr>
    </w:tbl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</w:t>
      </w:r>
      <w:r>
        <w:t>и, с указанием средних суточных и курсовых доз</w:t>
      </w:r>
    </w:p>
    <w:p w:rsidR="00000000" w:rsidRDefault="00FC579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1680"/>
        <w:gridCol w:w="1764"/>
        <w:gridCol w:w="1680"/>
        <w:gridCol w:w="1596"/>
        <w:gridCol w:w="840"/>
        <w:gridCol w:w="1008"/>
      </w:tblGrid>
      <w:tr w:rsidR="00000000" w:rsidRPr="00FC5791">
        <w:trPr>
          <w:trHeight w:val="16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Код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  Анатомо-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терапевтическо-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 химическая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классификация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Наименование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лекарственного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препарата </w:t>
            </w:r>
            <w:hyperlink w:anchor="Par50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C5791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Усредненный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 показатель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  частоты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предоставления 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  Единицы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 измерения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ССД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509" w:tooltip="&lt;***&gt; Средняя суточная доза." w:history="1">
              <w:r w:rsidRPr="00FC5791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   СКД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510" w:tooltip="&lt;****&gt; Средняя курсовая доза." w:history="1">
              <w:r w:rsidRPr="00FC5791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A02BA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Блокаторы H2-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гистаминовых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рецепторов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Фамотидин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14600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A02BC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Ингибиторы 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протонового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насоса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Омепразол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14600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A11GB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Аскорбиновая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кислота (витамин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C) в комбинации с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другими    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средствами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0,2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Аскорбиновая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кислота + Кальция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карбонат +  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Колекальциферол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185 +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1275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+ 4,4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>5550 + 382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>500 + 1320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B01AC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Антиагреганты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0,6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Клопидогрел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75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27375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Ацетилсалициловая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кислота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г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365  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B03AA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Пероральные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препараты  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двухвалентного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железа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0,2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Железа фумарат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600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36000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C01BD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Антиаритмические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препараты, класс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III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0,1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Амиодарон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800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292000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lastRenderedPageBreak/>
              <w:t xml:space="preserve">C08CA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Производные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дигидропиридина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0,85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Амлодипин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3650 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Нифедипин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30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10950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Нимодипин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90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32850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C08DA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Производные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фенилалкиламина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0,1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Верапамил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480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175200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C09AA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Ингибиторы АПФ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0,8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Эналаприл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14600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Лизиноприл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20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7300 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Периндоприл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1460 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C10AA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Ингибиторы ГМГ-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КоА-редуктазы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0,1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Аторвастатин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3650 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H02AB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Глюкокортикоиды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Метилпреднизолон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12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4380 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J01EE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Комбинированные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препараты  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сульфаниламидов и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триметоприма,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включая    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производные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Ко-тримоксазол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480 +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480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96000 +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96000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J02AC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Производные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триазола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Флуконазол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400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80000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Вориконазол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400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80000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J05AB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Нуклеозиды и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нуклеотиды, кроме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ингибиторов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обратной   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транскриптазы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1,2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Валганцикловир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900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180000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Ацикловир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2000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60000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L04AA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Селективные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иммунодепрессанты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Микофеноловая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кислота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1440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525600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Эверолимус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1,5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547,5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Микофенолата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мофетил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г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3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1095  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L04AD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Ингибиторы        </w:t>
            </w:r>
          </w:p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кальциневрина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          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Циклоспорин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700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255500    </w:t>
            </w:r>
          </w:p>
        </w:tc>
      </w:tr>
      <w:tr w:rsidR="00000000" w:rsidRPr="00FC5791">
        <w:trPr>
          <w:trHeight w:val="16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Такролимус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мг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10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C5791" w:rsidRDefault="00FC5791">
            <w:pPr>
              <w:pStyle w:val="ConsPlusNonformat"/>
              <w:jc w:val="both"/>
              <w:rPr>
                <w:sz w:val="14"/>
                <w:szCs w:val="14"/>
              </w:rPr>
            </w:pPr>
            <w:r w:rsidRPr="00FC5791">
              <w:rPr>
                <w:sz w:val="14"/>
                <w:szCs w:val="14"/>
              </w:rPr>
              <w:t xml:space="preserve">3650      </w:t>
            </w:r>
          </w:p>
        </w:tc>
      </w:tr>
    </w:tbl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  <w:r>
        <w:t>--------------------------------</w:t>
      </w:r>
    </w:p>
    <w:p w:rsidR="00000000" w:rsidRDefault="00FC5791">
      <w:pPr>
        <w:pStyle w:val="ConsPlusNormal"/>
        <w:spacing w:before="200"/>
        <w:ind w:firstLine="540"/>
        <w:jc w:val="both"/>
      </w:pPr>
      <w:bookmarkStart w:id="3" w:name="Par507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FC5791">
      <w:pPr>
        <w:pStyle w:val="ConsPlusNormal"/>
        <w:spacing w:before="200"/>
        <w:ind w:firstLine="540"/>
        <w:jc w:val="both"/>
      </w:pPr>
      <w:bookmarkStart w:id="4" w:name="Par508"/>
      <w:bookmarkEnd w:id="4"/>
      <w:r>
        <w:lastRenderedPageBreak/>
        <w:t>&lt;**&gt; Международное непатентованное или химическое наименование лекарственного</w:t>
      </w:r>
      <w:r>
        <w:t xml:space="preserve"> препарата, а в случаях их отсутствия - торговое наименование лекарственного препарата.</w:t>
      </w:r>
    </w:p>
    <w:p w:rsidR="00000000" w:rsidRDefault="00FC5791">
      <w:pPr>
        <w:pStyle w:val="ConsPlusNormal"/>
        <w:spacing w:before="200"/>
        <w:ind w:firstLine="540"/>
        <w:jc w:val="both"/>
      </w:pPr>
      <w:bookmarkStart w:id="5" w:name="Par509"/>
      <w:bookmarkEnd w:id="5"/>
      <w:r>
        <w:t>&lt;***&gt; Средняя суточная доза.</w:t>
      </w:r>
    </w:p>
    <w:p w:rsidR="00000000" w:rsidRDefault="00FC5791">
      <w:pPr>
        <w:pStyle w:val="ConsPlusNormal"/>
        <w:spacing w:before="200"/>
        <w:ind w:firstLine="540"/>
        <w:jc w:val="both"/>
      </w:pPr>
      <w:bookmarkStart w:id="6" w:name="Par510"/>
      <w:bookmarkEnd w:id="6"/>
      <w:r>
        <w:t>&lt;****&gt; Средняя курсовая доза.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  <w:r>
        <w:t>Примечания: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FC5791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</w:t>
      </w:r>
      <w:r>
        <w:t>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</w:t>
      </w:r>
      <w:r>
        <w:t xml:space="preserve">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</w:t>
      </w:r>
      <w:r>
        <w:t xml:space="preserve">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</w:t>
      </w:r>
      <w:r>
        <w:t xml:space="preserve">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</w:t>
      </w:r>
      <w:r>
        <w:t xml:space="preserve">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</w:t>
      </w:r>
      <w:r>
        <w:t xml:space="preserve">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FC5791">
      <w:pPr>
        <w:pStyle w:val="ConsPlusNormal"/>
        <w:ind w:firstLine="540"/>
        <w:jc w:val="both"/>
      </w:pPr>
    </w:p>
    <w:p w:rsidR="00000000" w:rsidRDefault="00FC5791">
      <w:pPr>
        <w:pStyle w:val="ConsPlusNormal"/>
        <w:ind w:firstLine="540"/>
        <w:jc w:val="both"/>
      </w:pPr>
    </w:p>
    <w:p w:rsidR="00FC5791" w:rsidRDefault="00FC5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5791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91" w:rsidRDefault="00FC5791">
      <w:pPr>
        <w:spacing w:after="0" w:line="240" w:lineRule="auto"/>
      </w:pPr>
      <w:r>
        <w:separator/>
      </w:r>
    </w:p>
  </w:endnote>
  <w:endnote w:type="continuationSeparator" w:id="0">
    <w:p w:rsidR="00FC5791" w:rsidRDefault="00FC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57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C579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5791" w:rsidRDefault="00FC579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C579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C5791">
            <w:rPr>
              <w:b/>
              <w:bCs/>
              <w:sz w:val="16"/>
              <w:szCs w:val="16"/>
            </w:rPr>
            <w:br/>
          </w:r>
          <w:r w:rsidRPr="00FC5791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5791" w:rsidRDefault="00FC579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C579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5791" w:rsidRDefault="00FC5791">
          <w:pPr>
            <w:pStyle w:val="ConsPlusNormal"/>
            <w:jc w:val="right"/>
          </w:pPr>
          <w:r w:rsidRPr="00FC5791">
            <w:t xml:space="preserve">Страница </w:t>
          </w:r>
          <w:r w:rsidRPr="00FC5791">
            <w:fldChar w:fldCharType="begin"/>
          </w:r>
          <w:r w:rsidRPr="00FC5791">
            <w:instrText>\PAGE</w:instrText>
          </w:r>
          <w:r w:rsidR="00DA5D10" w:rsidRPr="00FC5791">
            <w:fldChar w:fldCharType="separate"/>
          </w:r>
          <w:r w:rsidR="00DA5D10" w:rsidRPr="00FC5791">
            <w:rPr>
              <w:noProof/>
            </w:rPr>
            <w:t>10</w:t>
          </w:r>
          <w:r w:rsidRPr="00FC5791">
            <w:fldChar w:fldCharType="end"/>
          </w:r>
          <w:r w:rsidRPr="00FC5791">
            <w:t xml:space="preserve"> из </w:t>
          </w:r>
          <w:r w:rsidRPr="00FC5791">
            <w:fldChar w:fldCharType="begin"/>
          </w:r>
          <w:r w:rsidRPr="00FC5791">
            <w:instrText>\NUMPAGES</w:instrText>
          </w:r>
          <w:r w:rsidR="00DA5D10" w:rsidRPr="00FC5791">
            <w:fldChar w:fldCharType="separate"/>
          </w:r>
          <w:r w:rsidR="00DA5D10" w:rsidRPr="00FC5791">
            <w:rPr>
              <w:noProof/>
            </w:rPr>
            <w:t>10</w:t>
          </w:r>
          <w:r w:rsidRPr="00FC5791">
            <w:fldChar w:fldCharType="end"/>
          </w:r>
        </w:p>
      </w:tc>
    </w:tr>
  </w:tbl>
  <w:p w:rsidR="00000000" w:rsidRDefault="00FC57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91" w:rsidRDefault="00FC5791">
      <w:pPr>
        <w:spacing w:after="0" w:line="240" w:lineRule="auto"/>
      </w:pPr>
      <w:r>
        <w:separator/>
      </w:r>
    </w:p>
  </w:footnote>
  <w:footnote w:type="continuationSeparator" w:id="0">
    <w:p w:rsidR="00FC5791" w:rsidRDefault="00FC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C579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5791" w:rsidRDefault="00FC5791">
          <w:pPr>
            <w:pStyle w:val="ConsPlusNormal"/>
            <w:rPr>
              <w:sz w:val="16"/>
              <w:szCs w:val="16"/>
            </w:rPr>
          </w:pPr>
          <w:r w:rsidRPr="00FC5791">
            <w:rPr>
              <w:sz w:val="16"/>
              <w:szCs w:val="16"/>
            </w:rPr>
            <w:t>Приказ Минздрава России от 24.12.2012 N 1377н</w:t>
          </w:r>
          <w:r w:rsidRPr="00FC5791">
            <w:rPr>
              <w:sz w:val="16"/>
              <w:szCs w:val="16"/>
            </w:rPr>
            <w:br/>
            <w:t>"Об утверждении стандарта</w:t>
          </w:r>
          <w:r w:rsidRPr="00FC5791">
            <w:rPr>
              <w:sz w:val="16"/>
              <w:szCs w:val="16"/>
            </w:rPr>
            <w:t xml:space="preserve"> первичной медико-санитарной помощи при наличии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5791" w:rsidRDefault="00FC579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C5791" w:rsidRDefault="00FC579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C5791" w:rsidRDefault="00FC5791">
          <w:pPr>
            <w:pStyle w:val="ConsPlusNormal"/>
            <w:jc w:val="right"/>
            <w:rPr>
              <w:sz w:val="16"/>
              <w:szCs w:val="16"/>
            </w:rPr>
          </w:pPr>
          <w:r w:rsidRPr="00FC579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C579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C5791">
            <w:rPr>
              <w:sz w:val="18"/>
              <w:szCs w:val="18"/>
            </w:rPr>
            <w:br/>
          </w:r>
          <w:r w:rsidRPr="00FC5791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FC57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579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D10"/>
    <w:rsid w:val="00DA5D10"/>
    <w:rsid w:val="00F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39A68306D1B33D060F7504628CF3978015D7EDF2E27430510A6F3A6475711E1001D51A9E538J0QAC" TargetMode="External"/><Relationship Id="rId13" Type="http://schemas.openxmlformats.org/officeDocument/2006/relationships/hyperlink" Target="consultantplus://offline/ref=9C639A68306D1B33D060E84F4028CF397E015F7ADF207A490D49AAF1A1J4Q8C" TargetMode="External"/><Relationship Id="rId18" Type="http://schemas.openxmlformats.org/officeDocument/2006/relationships/hyperlink" Target="consultantplus://offline/ref=9C639A68306D1B33D060F7504628CF397C045178D92E27430510A6F3JAQ6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C639A68306D1B33D060F7504628CF3978015D7EDF2E27430510A6F3A6475711E1001D51A9E230J0QCC" TargetMode="External"/><Relationship Id="rId17" Type="http://schemas.openxmlformats.org/officeDocument/2006/relationships/hyperlink" Target="consultantplus://offline/ref=9C639A68306D1B33D060F7504628CF397C045D70DF2E27430510A6F3JAQ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639A68306D1B33D060F7504628CF397C055D7EDD2E27430510A6F3JAQ6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C639A68306D1B33D060F7504628CF397E0C5078D4732D4B5C1CA4JFQ4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C639A68306D1B33D060F7504628CF397D03507FDF2E27430510A6F3JAQ6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639A68306D1B33D060F7504628CF397E0C5078D4732D4B5C1CA4F4A9184016A80C1957AAEEJ3Q2C" TargetMode="External"/><Relationship Id="rId19" Type="http://schemas.openxmlformats.org/officeDocument/2006/relationships/hyperlink" Target="consultantplus://offline/ref=9C639A68306D1B33D060F7504628CF397B015F7DDD2E27430510A6F3JAQ6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C639A68306D1B33D060F7504628CF397E0C5078D4732D4B5C1CA4JFQ4C" TargetMode="External"/><Relationship Id="rId14" Type="http://schemas.openxmlformats.org/officeDocument/2006/relationships/hyperlink" Target="consultantplus://offline/ref=9C639A68306D1B33D060F7504628CF397B015179DB2E27430510A6F3A6475711E1001D51A9E035J0QE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3912</Words>
  <Characters>22301</Characters>
  <Application>Microsoft Office Word</Application>
  <DocSecurity>2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1377н"Об утверждении стандарта первичной медико-санитарной помощи при наличии трансплантированного комплекса сердце-легкие"(Зарегистрировано в Минюсте России 14.02.2013 N 27094)</vt:lpstr>
    </vt:vector>
  </TitlesOfParts>
  <Company>КонсультантПлюс Версия 4016.00.46</Company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1377н"Об утверждении стандарта первичной медико-санитарной помощи при наличии трансплантированного комплекса сердце-легкие"(Зарегистрировано в Минюсте России 14.02.2013 N 27094)</dc:title>
  <dc:creator>Муржак Ирина Дмитриевна</dc:creator>
  <cp:lastModifiedBy>Муржак Ирина Дмитриевна</cp:lastModifiedBy>
  <cp:revision>2</cp:revision>
  <dcterms:created xsi:type="dcterms:W3CDTF">2017-07-21T07:38:00Z</dcterms:created>
  <dcterms:modified xsi:type="dcterms:W3CDTF">2017-07-21T07:38:00Z</dcterms:modified>
</cp:coreProperties>
</file>