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A70760">
        <w:trPr>
          <w:trHeight w:hRule="exact" w:val="3031"/>
        </w:trPr>
        <w:tc>
          <w:tcPr>
            <w:tcW w:w="10716" w:type="dxa"/>
          </w:tcPr>
          <w:p w:rsidR="00000000" w:rsidRPr="00A70760" w:rsidRDefault="00A70760">
            <w:pPr>
              <w:pStyle w:val="ConsPlusTitlePage"/>
            </w:pPr>
            <w:bookmarkStart w:id="0" w:name="_GoBack"/>
            <w:bookmarkEnd w:id="0"/>
            <w:r w:rsidRPr="00A7076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A70760">
        <w:trPr>
          <w:trHeight w:hRule="exact" w:val="8335"/>
        </w:trPr>
        <w:tc>
          <w:tcPr>
            <w:tcW w:w="10716" w:type="dxa"/>
            <w:vAlign w:val="center"/>
          </w:tcPr>
          <w:p w:rsidR="00000000" w:rsidRPr="00A70760" w:rsidRDefault="00A7076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70760">
              <w:rPr>
                <w:sz w:val="48"/>
                <w:szCs w:val="48"/>
              </w:rPr>
              <w:t xml:space="preserve"> Приказ Минздрава России от 20.12.2012 N 1203н</w:t>
            </w:r>
            <w:r w:rsidRPr="00A70760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хроническом синусите"</w:t>
            </w:r>
            <w:r w:rsidRPr="00A70760">
              <w:rPr>
                <w:sz w:val="48"/>
                <w:szCs w:val="48"/>
              </w:rPr>
              <w:br/>
              <w:t>(Зарегистрировано в Минюсте России 14.02.2013 N 27095)</w:t>
            </w:r>
          </w:p>
        </w:tc>
      </w:tr>
      <w:tr w:rsidR="00000000" w:rsidRPr="00A70760">
        <w:trPr>
          <w:trHeight w:hRule="exact" w:val="3031"/>
        </w:trPr>
        <w:tc>
          <w:tcPr>
            <w:tcW w:w="10716" w:type="dxa"/>
            <w:vAlign w:val="center"/>
          </w:tcPr>
          <w:p w:rsidR="00000000" w:rsidRPr="00A70760" w:rsidRDefault="00A7076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A70760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A70760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A7076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A70760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A70760">
              <w:rPr>
                <w:sz w:val="28"/>
                <w:szCs w:val="28"/>
              </w:rPr>
              <w:t xml:space="preserve"> </w:t>
            </w:r>
            <w:r w:rsidRPr="00A70760">
              <w:rPr>
                <w:sz w:val="28"/>
                <w:szCs w:val="28"/>
              </w:rPr>
              <w:br/>
            </w:r>
            <w:r w:rsidRPr="00A70760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A70760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70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70760">
      <w:pPr>
        <w:pStyle w:val="ConsPlusNormal"/>
        <w:jc w:val="both"/>
        <w:outlineLvl w:val="0"/>
      </w:pPr>
    </w:p>
    <w:p w:rsidR="00000000" w:rsidRDefault="00A70760">
      <w:pPr>
        <w:pStyle w:val="ConsPlusNormal"/>
        <w:outlineLvl w:val="0"/>
      </w:pPr>
      <w:r>
        <w:t>Зарегистрировано в Минюсте России 14 февраля 2013 г. N 27095</w:t>
      </w:r>
    </w:p>
    <w:p w:rsidR="00000000" w:rsidRDefault="00A707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70760">
      <w:pPr>
        <w:pStyle w:val="ConsPlusNormal"/>
        <w:ind w:firstLine="540"/>
        <w:jc w:val="both"/>
      </w:pPr>
    </w:p>
    <w:p w:rsidR="00000000" w:rsidRDefault="00A70760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A70760">
      <w:pPr>
        <w:pStyle w:val="ConsPlusTitle"/>
        <w:jc w:val="center"/>
      </w:pPr>
    </w:p>
    <w:p w:rsidR="00000000" w:rsidRDefault="00A70760">
      <w:pPr>
        <w:pStyle w:val="ConsPlusTitle"/>
        <w:jc w:val="center"/>
      </w:pPr>
      <w:r>
        <w:t>ПРИКАЗ</w:t>
      </w:r>
    </w:p>
    <w:p w:rsidR="00000000" w:rsidRDefault="00A70760">
      <w:pPr>
        <w:pStyle w:val="ConsPlusTitle"/>
        <w:jc w:val="center"/>
      </w:pPr>
      <w:r>
        <w:t>от 20 декабря 2012 г. N 1203н</w:t>
      </w:r>
    </w:p>
    <w:p w:rsidR="00000000" w:rsidRDefault="00A70760">
      <w:pPr>
        <w:pStyle w:val="ConsPlusTitle"/>
        <w:jc w:val="center"/>
      </w:pPr>
    </w:p>
    <w:p w:rsidR="00000000" w:rsidRDefault="00A70760">
      <w:pPr>
        <w:pStyle w:val="ConsPlusTitle"/>
        <w:jc w:val="center"/>
      </w:pPr>
      <w:r>
        <w:t>ОБ УТВЕРЖДЕНИИ СТАНДАРТА</w:t>
      </w:r>
    </w:p>
    <w:p w:rsidR="00000000" w:rsidRDefault="00A70760">
      <w:pPr>
        <w:pStyle w:val="ConsPlusTitle"/>
        <w:jc w:val="center"/>
      </w:pPr>
      <w:r>
        <w:t>СПЕЦИАЛИЗИРОВАННОЙ МЕДИЦИНСКОЙ ПОМОЩИ</w:t>
      </w:r>
    </w:p>
    <w:p w:rsidR="00000000" w:rsidRDefault="00A70760">
      <w:pPr>
        <w:pStyle w:val="ConsPlusTitle"/>
        <w:jc w:val="center"/>
      </w:pPr>
      <w:r>
        <w:t>ПРИ ХРОНИЧЕСКОМ СИНУСИТЕ</w:t>
      </w:r>
    </w:p>
    <w:p w:rsidR="00000000" w:rsidRDefault="00A70760">
      <w:pPr>
        <w:pStyle w:val="ConsPlusNormal"/>
        <w:jc w:val="center"/>
      </w:pPr>
    </w:p>
    <w:p w:rsidR="00000000" w:rsidRDefault="00A70760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r>
        <w:t xml:space="preserve"> Федерации, 2011, N 48, ст. 6724; 2012, N 26, ст. 3442, 3446) приказываю:</w:t>
      </w:r>
    </w:p>
    <w:p w:rsidR="00000000" w:rsidRDefault="00A70760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хроническом синусите согласно приложению.</w:t>
      </w:r>
    </w:p>
    <w:p w:rsidR="00000000" w:rsidRDefault="00A70760">
      <w:pPr>
        <w:pStyle w:val="ConsPlusNormal"/>
        <w:ind w:firstLine="540"/>
        <w:jc w:val="both"/>
      </w:pPr>
    </w:p>
    <w:p w:rsidR="00000000" w:rsidRDefault="00A70760">
      <w:pPr>
        <w:pStyle w:val="ConsPlusNormal"/>
        <w:jc w:val="right"/>
      </w:pPr>
      <w:r>
        <w:t>Министр</w:t>
      </w:r>
    </w:p>
    <w:p w:rsidR="00000000" w:rsidRDefault="00A70760">
      <w:pPr>
        <w:pStyle w:val="ConsPlusNormal"/>
        <w:jc w:val="right"/>
      </w:pPr>
      <w:r>
        <w:t>В.И.СКВОРЦОВА</w:t>
      </w:r>
    </w:p>
    <w:p w:rsidR="00000000" w:rsidRDefault="00A70760">
      <w:pPr>
        <w:pStyle w:val="ConsPlusNormal"/>
        <w:ind w:firstLine="540"/>
        <w:jc w:val="both"/>
      </w:pPr>
    </w:p>
    <w:p w:rsidR="00000000" w:rsidRDefault="00A70760">
      <w:pPr>
        <w:pStyle w:val="ConsPlusNormal"/>
        <w:ind w:firstLine="540"/>
        <w:jc w:val="both"/>
      </w:pPr>
    </w:p>
    <w:p w:rsidR="00000000" w:rsidRDefault="00A70760">
      <w:pPr>
        <w:pStyle w:val="ConsPlusNormal"/>
        <w:ind w:firstLine="540"/>
        <w:jc w:val="both"/>
      </w:pPr>
    </w:p>
    <w:p w:rsidR="00000000" w:rsidRDefault="00A70760">
      <w:pPr>
        <w:pStyle w:val="ConsPlusNormal"/>
        <w:ind w:firstLine="540"/>
        <w:jc w:val="both"/>
      </w:pPr>
    </w:p>
    <w:p w:rsidR="00000000" w:rsidRDefault="00A70760">
      <w:pPr>
        <w:pStyle w:val="ConsPlusNormal"/>
        <w:ind w:firstLine="540"/>
        <w:jc w:val="both"/>
      </w:pPr>
    </w:p>
    <w:p w:rsidR="00000000" w:rsidRDefault="00A70760">
      <w:pPr>
        <w:pStyle w:val="ConsPlusNormal"/>
        <w:jc w:val="right"/>
        <w:outlineLvl w:val="0"/>
      </w:pPr>
      <w:r>
        <w:t>Приложение</w:t>
      </w:r>
    </w:p>
    <w:p w:rsidR="00000000" w:rsidRDefault="00A70760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A70760">
      <w:pPr>
        <w:pStyle w:val="ConsPlusNormal"/>
        <w:jc w:val="right"/>
      </w:pPr>
      <w:r>
        <w:t>Российской Федерации</w:t>
      </w:r>
    </w:p>
    <w:p w:rsidR="00000000" w:rsidRDefault="00A70760">
      <w:pPr>
        <w:pStyle w:val="ConsPlusNormal"/>
        <w:jc w:val="right"/>
      </w:pPr>
      <w:r>
        <w:t>от 20 декабря 2012 г. N 1203н</w:t>
      </w:r>
    </w:p>
    <w:p w:rsidR="00000000" w:rsidRDefault="00A70760">
      <w:pPr>
        <w:pStyle w:val="ConsPlusNormal"/>
        <w:jc w:val="both"/>
      </w:pPr>
    </w:p>
    <w:p w:rsidR="00000000" w:rsidRDefault="00A70760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A70760">
      <w:pPr>
        <w:pStyle w:val="ConsPlusTitle"/>
        <w:jc w:val="center"/>
      </w:pPr>
      <w:r>
        <w:t>СПЕЦИАЛИЗИРОВАННОЙ МЕДИЦИНСКОЙ ПОМОЩИ</w:t>
      </w:r>
    </w:p>
    <w:p w:rsidR="00000000" w:rsidRDefault="00A70760">
      <w:pPr>
        <w:pStyle w:val="ConsPlusTitle"/>
        <w:jc w:val="center"/>
      </w:pPr>
      <w:r>
        <w:t>ПРИ ХРОНИЧЕСКОМ СИНУСИТЕ</w:t>
      </w:r>
    </w:p>
    <w:p w:rsidR="00000000" w:rsidRDefault="00A70760">
      <w:pPr>
        <w:pStyle w:val="ConsPlusNormal"/>
        <w:ind w:firstLine="540"/>
        <w:jc w:val="both"/>
      </w:pPr>
    </w:p>
    <w:p w:rsidR="00000000" w:rsidRDefault="00A70760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A70760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A70760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A70760">
      <w:pPr>
        <w:pStyle w:val="ConsPlusNormal"/>
        <w:spacing w:before="200"/>
        <w:ind w:firstLine="540"/>
        <w:jc w:val="both"/>
      </w:pPr>
      <w:r>
        <w:t>Стадия: обострение</w:t>
      </w:r>
    </w:p>
    <w:p w:rsidR="00000000" w:rsidRDefault="00A70760">
      <w:pPr>
        <w:pStyle w:val="ConsPlusNormal"/>
        <w:spacing w:before="200"/>
        <w:ind w:firstLine="540"/>
        <w:jc w:val="both"/>
      </w:pPr>
      <w:r>
        <w:t>Осл</w:t>
      </w:r>
      <w:r>
        <w:t>ожнения: вне зависимости от осложнений</w:t>
      </w:r>
    </w:p>
    <w:p w:rsidR="00000000" w:rsidRDefault="00A70760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A70760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A70760">
      <w:pPr>
        <w:pStyle w:val="ConsPlusNormal"/>
        <w:spacing w:before="200"/>
        <w:ind w:firstLine="540"/>
        <w:jc w:val="both"/>
      </w:pPr>
      <w:r>
        <w:t>Форма оказания медицинской помощи: экстренная; плановая</w:t>
      </w:r>
    </w:p>
    <w:p w:rsidR="00000000" w:rsidRDefault="00A70760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A70760">
      <w:pPr>
        <w:pStyle w:val="ConsPlusNormal"/>
        <w:ind w:firstLine="540"/>
        <w:jc w:val="both"/>
      </w:pPr>
    </w:p>
    <w:p w:rsidR="00000000" w:rsidRDefault="00A70760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678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J32.0</w:t>
        </w:r>
      </w:hyperlink>
      <w:r>
        <w:t xml:space="preserve">  Хронический верхнечелюстной синусит</w:t>
      </w:r>
    </w:p>
    <w:p w:rsidR="00000000" w:rsidRDefault="00A70760">
      <w:pPr>
        <w:pStyle w:val="ConsPlusCell"/>
        <w:jc w:val="both"/>
      </w:pPr>
      <w:r>
        <w:t xml:space="preserve">    Нозологические единицы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J32.1</w:t>
        </w:r>
      </w:hyperlink>
      <w:r>
        <w:t xml:space="preserve">  Хронический фронтальный синусит</w:t>
      </w:r>
    </w:p>
    <w:p w:rsidR="00000000" w:rsidRDefault="00A70760">
      <w:pPr>
        <w:pStyle w:val="ConsPlusCell"/>
        <w:jc w:val="both"/>
      </w:pPr>
      <w:r>
        <w:t xml:space="preserve"> 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J32.2</w:t>
        </w:r>
      </w:hyperlink>
      <w:r>
        <w:t xml:space="preserve">  Хронический этмоидальный синусит</w:t>
      </w:r>
    </w:p>
    <w:p w:rsidR="00000000" w:rsidRDefault="00A70760">
      <w:pPr>
        <w:pStyle w:val="ConsPlusCell"/>
        <w:jc w:val="both"/>
      </w:pPr>
      <w:r>
        <w:t xml:space="preserve">                </w:t>
      </w:r>
      <w:r>
        <w:t xml:space="preserve">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J32.3</w:t>
        </w:r>
      </w:hyperlink>
      <w:r>
        <w:t xml:space="preserve"> </w:t>
      </w:r>
      <w:r>
        <w:t xml:space="preserve"> Хронический сфеноидальный синусит</w:t>
      </w:r>
    </w:p>
    <w:p w:rsidR="00000000" w:rsidRDefault="00A70760">
      <w:pPr>
        <w:pStyle w:val="ConsPlusCell"/>
        <w:jc w:val="both"/>
      </w:pPr>
      <w:r>
        <w:lastRenderedPageBreak/>
        <w:t xml:space="preserve">   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J32.4</w:t>
        </w:r>
      </w:hyperlink>
      <w:r>
        <w:t xml:space="preserve">  Хронический пансинусит</w:t>
      </w:r>
    </w:p>
    <w:p w:rsidR="00000000" w:rsidRDefault="00A70760">
      <w:pPr>
        <w:pStyle w:val="ConsPlusCell"/>
        <w:jc w:val="both"/>
      </w:pPr>
      <w:r>
        <w:t xml:space="preserve">    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J32.8</w:t>
        </w:r>
      </w:hyperlink>
      <w:r>
        <w:t xml:space="preserve">  Другие хронические синуситы</w:t>
      </w:r>
    </w:p>
    <w:p w:rsidR="00000000" w:rsidRDefault="00A70760">
      <w:pPr>
        <w:pStyle w:val="ConsPlusCell"/>
        <w:jc w:val="both"/>
      </w:pPr>
      <w:r>
        <w:t xml:space="preserve">     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J32.9</w:t>
        </w:r>
      </w:hyperlink>
      <w:r>
        <w:t xml:space="preserve">  Хронический синусит неуточненный</w:t>
      </w:r>
    </w:p>
    <w:p w:rsidR="00000000" w:rsidRDefault="00A70760">
      <w:pPr>
        <w:pStyle w:val="ConsPlusCell"/>
        <w:jc w:val="both"/>
      </w:pPr>
      <w:r>
        <w:t xml:space="preserve">                   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J33.0</w:t>
        </w:r>
      </w:hyperlink>
      <w:r>
        <w:t xml:space="preserve">  Полип полости носа</w:t>
      </w:r>
    </w:p>
    <w:p w:rsidR="00000000" w:rsidRDefault="00A70760">
      <w:pPr>
        <w:pStyle w:val="ConsPlusCell"/>
        <w:jc w:val="both"/>
      </w:pPr>
      <w:r>
        <w:t xml:space="preserve">                            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J33.1</w:t>
        </w:r>
      </w:hyperlink>
      <w:r>
        <w:t xml:space="preserve">  Полипозная дегенерация синуса</w:t>
      </w:r>
    </w:p>
    <w:p w:rsidR="00000000" w:rsidRDefault="00A70760">
      <w:pPr>
        <w:pStyle w:val="ConsPlusCell"/>
        <w:jc w:val="both"/>
      </w:pPr>
      <w:r>
        <w:t xml:space="preserve">   </w:t>
      </w:r>
      <w:r>
        <w:t xml:space="preserve">                             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J33.8</w:t>
        </w:r>
      </w:hyperlink>
      <w:r>
        <w:t xml:space="preserve">  Другие полипы синуса</w:t>
      </w:r>
    </w:p>
    <w:p w:rsidR="00000000" w:rsidRDefault="00A70760">
      <w:pPr>
        <w:pStyle w:val="ConsPlusCell"/>
        <w:jc w:val="both"/>
      </w:pPr>
      <w:r>
        <w:t xml:space="preserve">                                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J33.9</w:t>
        </w:r>
      </w:hyperlink>
      <w:r>
        <w:t xml:space="preserve">  Полип носа неуточненный</w:t>
      </w:r>
    </w:p>
    <w:p w:rsidR="00000000" w:rsidRDefault="00A70760">
      <w:pPr>
        <w:pStyle w:val="ConsPlusCell"/>
        <w:jc w:val="both"/>
      </w:pPr>
      <w:r>
        <w:t xml:space="preserve">                                 </w:t>
      </w:r>
      <w:hyperlink r:id="rId2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J34.1</w:t>
        </w:r>
      </w:hyperlink>
      <w:r>
        <w:t xml:space="preserve">  Киста или мукоцеле носового синуса</w:t>
      </w:r>
    </w:p>
    <w:p w:rsidR="00000000" w:rsidRDefault="00A70760">
      <w:pPr>
        <w:pStyle w:val="ConsPlusNormal"/>
        <w:jc w:val="both"/>
      </w:pPr>
    </w:p>
    <w:p w:rsidR="00000000" w:rsidRDefault="00A70760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A7076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040"/>
        <w:gridCol w:w="1800"/>
      </w:tblGrid>
      <w:tr w:rsidR="00000000" w:rsidRPr="00A7076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outlineLvl w:val="2"/>
            </w:pPr>
            <w:r w:rsidRPr="00A70760">
              <w:t xml:space="preserve">Прием (осмотр, консультация) врача-специалиста              </w:t>
            </w:r>
            <w:r w:rsidRPr="00A70760">
              <w:t xml:space="preserve"> 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Код медицинской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Наименование медицинской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Усредненный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показатель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частоты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предоставления </w:t>
            </w:r>
          </w:p>
          <w:p w:rsidR="00000000" w:rsidRPr="00A70760" w:rsidRDefault="00A70760">
            <w:pPr>
              <w:pStyle w:val="ConsPlusNonformat"/>
              <w:jc w:val="both"/>
            </w:pPr>
            <w:hyperlink w:anchor="Par107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A70760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Усредненный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показатель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кратности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применени</w:t>
            </w:r>
            <w:r w:rsidRPr="00A70760">
              <w:t xml:space="preserve">я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B01.002.001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Прием (осмотр,   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консультация) врача-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аллерголога-иммунолога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B01.003.001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Осмотр (консультация)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врачом-анестезиологом-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реаниматологом первичный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B01.023.001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Прием (осмотр,   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консультация) врача-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невролога первичный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B01.028.001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Прием (осмотр,   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консультация) врача-     </w:t>
            </w:r>
            <w:r w:rsidRPr="00A70760">
              <w:t xml:space="preserve">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оториноларинголога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B01.029.001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Прием (осмотр,   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консультация) врача-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офтальмолога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B01.031.001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Прием (осмотр,   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консультация) врача-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педиатра первичный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B01.037.001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Прием (осмотр,   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консультация) врача-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пульмонолога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B01.047.001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Прием (осмотр,   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консультация) врача-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терапевта первичный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B01.065.001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Прием (осмотр,   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консультация) врача-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стоматолога-терапевта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>0,</w:t>
            </w:r>
            <w:r w:rsidRPr="00A70760">
              <w:t xml:space="preserve">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</w:tbl>
    <w:p w:rsidR="00000000" w:rsidRDefault="00A70760">
      <w:pPr>
        <w:pStyle w:val="ConsPlusNormal"/>
        <w:ind w:firstLine="540"/>
        <w:jc w:val="both"/>
      </w:pPr>
    </w:p>
    <w:p w:rsidR="00000000" w:rsidRDefault="00A70760">
      <w:pPr>
        <w:pStyle w:val="ConsPlusNormal"/>
        <w:ind w:firstLine="540"/>
        <w:jc w:val="both"/>
      </w:pPr>
      <w:r>
        <w:t>--------------------------------</w:t>
      </w:r>
    </w:p>
    <w:p w:rsidR="00000000" w:rsidRDefault="00A70760">
      <w:pPr>
        <w:pStyle w:val="ConsPlusNormal"/>
        <w:spacing w:before="200"/>
        <w:ind w:firstLine="540"/>
        <w:jc w:val="both"/>
      </w:pPr>
      <w:bookmarkStart w:id="2" w:name="Par107"/>
      <w:bookmarkEnd w:id="2"/>
      <w:r>
        <w:lastRenderedPageBreak/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</w:t>
      </w:r>
      <w:r>
        <w:t xml:space="preserve">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</w:t>
      </w:r>
      <w:r>
        <w:t>е показания.</w:t>
      </w:r>
    </w:p>
    <w:p w:rsidR="00000000" w:rsidRDefault="00A7076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040"/>
        <w:gridCol w:w="1800"/>
      </w:tblGrid>
      <w:tr w:rsidR="00000000" w:rsidRPr="00A7076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outlineLvl w:val="2"/>
            </w:pPr>
            <w:r w:rsidRPr="00A70760">
              <w:t xml:space="preserve">Лабораторные методы исследования                             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Код медицинской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Наименование медицинской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Усредненный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показатель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частоты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Усредненный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показатель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кратности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применения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A09.05.054.001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Исследование уровня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сывороточного    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иммуноглобулина E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A12.05.005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>Определение основных групп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крови (A, B, 0)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A12.05.006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Определение резус-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принадлежности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A12.05.015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Исследование времени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кровотечения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A12.06.011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Проведение реакции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Вассермана (RW)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A26.06.036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Определение антигена к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вирусу гепатита B (HBsAg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>Hepatitis B virus) в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A26.06.041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Определение антител      </w:t>
            </w:r>
            <w:r w:rsidRPr="00A70760">
              <w:t xml:space="preserve">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классов M, G (IgM, IgG) к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вирусному гепатиту C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(Hepatitis C virus) в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A26.06.048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Определение антител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классов M, G (IgM, IgG) к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вирусу иммунодефицита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человека ВИЧ-1 (Human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>immunodeficiency virus HIV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1) в крови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A26.06.049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Определение антител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классов M, G (IgM, IgG) к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вирусу иммунодефицита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человека ВИЧ-2 (Human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>immunodeficiency vi</w:t>
            </w:r>
            <w:r w:rsidRPr="00A70760">
              <w:t>rus HIV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2) в крови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A26.08.006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Бактериологическое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исследование смывов из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околоносовых полостей на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аэробные и факультативно-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анаэробные микроорганизмы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>A26.08</w:t>
            </w:r>
            <w:r w:rsidRPr="00A70760">
              <w:t xml:space="preserve">.007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Бактериологическое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исследование пунктатов из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lastRenderedPageBreak/>
              <w:t xml:space="preserve">околоносовых полостей на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неспорообразующие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анаэробные микроорганизмы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lastRenderedPageBreak/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lastRenderedPageBreak/>
              <w:t xml:space="preserve">A26.08.009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Микологическое   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>исследование носоглоточных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>смывов н</w:t>
            </w:r>
            <w:r w:rsidRPr="00A70760">
              <w:t xml:space="preserve">а грибы рода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кандида (Candida spp.)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A26.08.010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Микологическое   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>исследование носоглоточных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смывов на грибы рода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аспергиллы (Aspergillus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spp.)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A26.30.004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Определение      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чувствительности 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микроорганизмов к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антибиотикам и другим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лекарственным препаратам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B03.005.006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Коагулограмма    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>(ориентировочн</w:t>
            </w:r>
            <w:r w:rsidRPr="00A70760">
              <w:t xml:space="preserve">ое 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исследование системы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гемостаза)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B03.016.003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>Общий (клинический) анализ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крови развернутый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B03.016.004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>Анализ крови биохимический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общетерапевтический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B03.016.006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Анализ мочи общий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</w:tbl>
    <w:p w:rsidR="00000000" w:rsidRDefault="00A7076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040"/>
        <w:gridCol w:w="1800"/>
      </w:tblGrid>
      <w:tr w:rsidR="00000000" w:rsidRPr="00A7076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outlineLvl w:val="2"/>
            </w:pPr>
            <w:r w:rsidRPr="00A70760">
              <w:t xml:space="preserve">Инструментальные методы исследования                         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Код медицинской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Наименование медицинской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Усредненный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показатель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частоты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Усредненный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показатель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кратности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применения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A02.08.002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>Исследование дыхательной и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обонятельной функции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(ольфактометрия)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A03.08.004.002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Видеориноскопия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A05.08.001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Магнитно-резонансная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томография околоносовых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пазух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</w:t>
            </w:r>
            <w:r w:rsidRPr="00A70760">
              <w:t xml:space="preserve">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A05.10.006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Регистрация      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электрокардиограммы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A06.03.002.003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Спиральная компьютерная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томография головы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A06.08.003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>Рентгенография придаточных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пазух носа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A06.08.007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Компьютерная томография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lastRenderedPageBreak/>
              <w:t xml:space="preserve">придаточных пазух носа,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гортани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lastRenderedPageBreak/>
              <w:t xml:space="preserve">0,95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lastRenderedPageBreak/>
              <w:t xml:space="preserve">A08.08.004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Цитологическое   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исследование препарата   </w:t>
            </w:r>
            <w:r w:rsidRPr="00A70760">
              <w:t xml:space="preserve">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>тканей верхних дыхательных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путей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A11.08.002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>Биопсия слизистой оболочки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полости носа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A11.08.010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Получение материала из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верхних дыхательных путей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A12.08.001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Акустическая ринометрия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</w:tbl>
    <w:p w:rsidR="00000000" w:rsidRDefault="00A70760">
      <w:pPr>
        <w:pStyle w:val="ConsPlusNormal"/>
        <w:jc w:val="both"/>
      </w:pPr>
    </w:p>
    <w:p w:rsidR="00000000" w:rsidRDefault="00A70760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A7076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040"/>
        <w:gridCol w:w="1800"/>
      </w:tblGrid>
      <w:tr w:rsidR="00000000" w:rsidRPr="00A7076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outlineLvl w:val="2"/>
            </w:pPr>
            <w:r w:rsidRPr="00A70760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Код медицинской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Наименование медицинской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Усредненный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показатель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частоты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Усредненный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показатель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</w:t>
            </w:r>
            <w:r w:rsidRPr="00A70760">
              <w:t xml:space="preserve"> кратности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применения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B01.003.003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Суточное наблюдение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врачом-анестезиологом-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реаниматологом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B01.028.003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Ежедневный осмотр врачом-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оториноларингологом с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наблюдением и уходом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среднего и младшего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медицинского персонала в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отделении стационара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13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B01.054.001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Осмотр (консультация)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врача-физиотерапевта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</w:tbl>
    <w:p w:rsidR="00000000" w:rsidRDefault="00A7076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040"/>
        <w:gridCol w:w="1800"/>
      </w:tblGrid>
      <w:tr w:rsidR="00000000" w:rsidRPr="00A7076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outlineLvl w:val="2"/>
            </w:pPr>
            <w:r w:rsidRPr="00A70760">
              <w:t xml:space="preserve">Наблюдение и уход за пациентом медицинскими работниками со средним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(начальным) профессиональным образованием                    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Код медицинской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Наименование медицинской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Усредненный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п</w:t>
            </w:r>
            <w:r w:rsidRPr="00A70760">
              <w:t xml:space="preserve">оказатель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частоты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Усредненный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показатель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кратности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применения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B03.003.005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Суточное наблюдение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реанимационного пациента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</w:tbl>
    <w:p w:rsidR="00000000" w:rsidRDefault="00A7076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040"/>
        <w:gridCol w:w="1800"/>
      </w:tblGrid>
      <w:tr w:rsidR="00000000" w:rsidRPr="00A7076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outlineLvl w:val="2"/>
            </w:pPr>
            <w:r w:rsidRPr="00A70760">
              <w:t xml:space="preserve">Лабораторные методы исследования                             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Код медицинской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Наименование медицинской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Усредненный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показатель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частоты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Усредненный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показатель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кратности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применения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A09.27.001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Исследование уровня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lastRenderedPageBreak/>
              <w:t xml:space="preserve">глюкозы в отделяемом из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носа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lastRenderedPageBreak/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lastRenderedPageBreak/>
              <w:t xml:space="preserve">B03.016.002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>Общий (клинический) анализ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</w:t>
            </w:r>
            <w:r w:rsidRPr="00A70760">
              <w:t xml:space="preserve">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B03.016.004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>Анализ крови биохимический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общетерапевтический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B03.016.006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Анализ мочи общий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</w:tbl>
    <w:p w:rsidR="00000000" w:rsidRDefault="00A7076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040"/>
        <w:gridCol w:w="1800"/>
      </w:tblGrid>
      <w:tr w:rsidR="00000000" w:rsidRPr="00A7076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outlineLvl w:val="2"/>
            </w:pPr>
            <w:r w:rsidRPr="00A70760">
              <w:t xml:space="preserve">Инструментальные методы исследования                         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Код медицинской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Наименование медицинской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Усредненный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показатель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частоты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Усредненный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показатель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кратности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применения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A03.08.004.002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Видеориноскопия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A06.08.003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>Рентгенография придаточных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пазух нос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A06.08.007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Компьютерная томография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придаточных пазух носа,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гортани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A11.08.015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>Биопсия слизистой оболочки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околоносовых пазух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A12.08.001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Акустическая ринометрия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</w:tbl>
    <w:p w:rsidR="00000000" w:rsidRDefault="00A7076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040"/>
        <w:gridCol w:w="1800"/>
      </w:tblGrid>
      <w:tr w:rsidR="00000000" w:rsidRPr="00A7076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outlineLvl w:val="2"/>
            </w:pPr>
            <w:r w:rsidRPr="00A70760">
              <w:t>Хирургические, эндоскопические, эндоваскулярные и другие методы</w:t>
            </w:r>
            <w:r w:rsidRPr="00A70760">
              <w:t xml:space="preserve"> лечения,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Код медицинской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Наименование медицинской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Усредненный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показатель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частоты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Усредненный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показатель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кратности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применения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A03.08.004.001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Эндоскопическая  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эндоназальная ревизия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>полости носа, носоглотки и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околоносовых пазух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2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A11.08.004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>Пункция околоносовых пазух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6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A16.08.006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Механическая остановка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кровотечения (передняя и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задняя тампонада носа)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2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A16.08.009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Удаление полипов носовых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ходов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</w:t>
            </w:r>
            <w:r w:rsidRPr="00A70760">
              <w:t xml:space="preserve">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A16.08.010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Резекция носовых раковин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A16.08.013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Подслизистая коррекция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носовой перегородки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A16.08.017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Радикальная операция на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lastRenderedPageBreak/>
              <w:t xml:space="preserve">верхнечелюстных пазухах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lastRenderedPageBreak/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2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lastRenderedPageBreak/>
              <w:t xml:space="preserve">A16.08.023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>Промывание верхнечелюстной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пазухи носа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10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A16.27.001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>Синусотомия и синусэктомия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лобной пазухи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A16.27.002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Этмоидотомия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A16.27.003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Сфеноидотомия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0,06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A22.08.001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Ультразвуковая   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дезинтеграция нижних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носовых раковин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</w:t>
            </w:r>
            <w:r w:rsidRPr="00A70760">
              <w:t xml:space="preserve">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B01.003.004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Анестезиологическое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пособие (включая раннее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>послеоперационное ведение)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B01.003.004.004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Аппликационная анестезия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3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B01.003.004.005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>Инфильтрационная анестезия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</w:t>
            </w:r>
          </w:p>
        </w:tc>
      </w:tr>
    </w:tbl>
    <w:p w:rsidR="00000000" w:rsidRDefault="00A7076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040"/>
        <w:gridCol w:w="1800"/>
      </w:tblGrid>
      <w:tr w:rsidR="00000000" w:rsidRPr="00A7076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outlineLvl w:val="2"/>
            </w:pPr>
            <w:r w:rsidRPr="00A70760">
              <w:t xml:space="preserve">Немедикаментозные методы профилактики, лечения и медицинской    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реабилитации                                                 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Код медицинской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Наименование медицинской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Усредненный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показатель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частоты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Усредненный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показатель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кратности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применения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A15.08.001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Наложение пращевидной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повязки на нос при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>переломах и после операций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0,8       </w:t>
            </w:r>
            <w:r w:rsidRPr="00A70760">
              <w:t xml:space="preserve">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3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A17.08.005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Воздействие токами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надтональной частоты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(ультратонотерапия)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ультратонотерапия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эндоназальная при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заболеваниях верхних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дыхательных путей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10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A17.30.007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Воздействие      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электромагнитным 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излучением сантиметрового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диапазона (СМВ-терапия)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8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A17.30.017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Воздействие электрическим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полем ультравысокой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частоты (ЭП УВЧ)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6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A17.30.018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Воздействие      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электромагнитным 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излучением дециметрового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диапазона (ДМВ)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8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A17.30.031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Воздействие магнитными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полями                   </w:t>
            </w:r>
            <w:r w:rsidRPr="00A70760">
              <w:t xml:space="preserve">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10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lastRenderedPageBreak/>
              <w:t xml:space="preserve">A20.30.018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Спелеовоздействие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10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A22.08.004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Воздействие лазерным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низкоинтенсивным 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излучением эндоназально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10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A22.08.006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Воздействие коротким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ультрафиолетовым светом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при заболеваниях верхних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дыхательных путей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6            </w:t>
            </w:r>
          </w:p>
        </w:tc>
      </w:tr>
      <w:tr w:rsidR="00000000" w:rsidRPr="00A70760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A22.30.005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>Воздействие поляризованным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светом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8            </w:t>
            </w:r>
          </w:p>
        </w:tc>
      </w:tr>
    </w:tbl>
    <w:p w:rsidR="00000000" w:rsidRDefault="00A70760">
      <w:pPr>
        <w:pStyle w:val="ConsPlusNormal"/>
        <w:jc w:val="both"/>
      </w:pPr>
    </w:p>
    <w:p w:rsidR="00000000" w:rsidRDefault="00A70760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A7076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2208"/>
        <w:gridCol w:w="2592"/>
        <w:gridCol w:w="1728"/>
        <w:gridCol w:w="1056"/>
        <w:gridCol w:w="960"/>
        <w:gridCol w:w="864"/>
      </w:tblGrid>
      <w:tr w:rsidR="00000000" w:rsidRPr="00A70760">
        <w:trPr>
          <w:trHeight w:val="1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  Код   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      Анатомо-   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   терапевтическо-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     химическая  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    классификац</w:t>
            </w:r>
            <w:r w:rsidRPr="00A70760">
              <w:rPr>
                <w:sz w:val="16"/>
                <w:szCs w:val="16"/>
              </w:rPr>
              <w:t xml:space="preserve">ия    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      Наименование   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лекарственного препарата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679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A70760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  Усредненный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   показатель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    частоты 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 предоставления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 Единицы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>измерения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  ССД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680" w:tooltip="&lt;***&gt; Средняя суточная доза." w:history="1">
              <w:r w:rsidRPr="00A70760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  СКД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681" w:tooltip="&lt;****&gt; Средняя курсовая доза." w:history="1">
              <w:r w:rsidRPr="00A70760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B02AA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Аминокислоты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0,12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Аминокапроновая кислота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5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25 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B02BX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Другие системные 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гемостатики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0,18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Этамзилат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500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500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B05XA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>Растворы электролитов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0,12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Калия хлорид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400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H02AB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0,24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Дексаметазон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8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24 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Преднизолон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30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240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J01BA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Амфениколы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0,1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Тиамфеникола глицинат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ацетилцистеинат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500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5000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J01CR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Комбинации       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>пенициллинов, включая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комбинации с     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ингибиторами бета-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лактамаз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0,4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Амоксициллин +       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[Клавулановая кислота]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3 + 0,6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30 + 6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Тикарциллин +        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[Клавулановая кислота]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4,5 +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0,3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45 + 3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J01DC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Цефалоспорины 2-го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>поколе</w:t>
            </w:r>
            <w:r w:rsidRPr="00A70760">
              <w:rPr>
                <w:sz w:val="16"/>
                <w:szCs w:val="16"/>
              </w:rPr>
              <w:t xml:space="preserve">ния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0,1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Цефуроксим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4,5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45 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J01DD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Цефалоспорины 3-го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поколения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0,27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Цефоперазон +        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[Сульбактам]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2 + 2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>28 + 28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Цефотаксим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40 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Цефтазидим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40 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Цефтибутен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4000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Цефтриаксон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2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20 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J01DH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Карбапенемы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0,02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Имипенем + [Циластатин]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1 + 1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>10 + 10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Меропенем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3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15 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J01GB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>Другие аминогликозиды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0,03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Амикацин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600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4200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J01MA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Фторхинолоны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0,2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Левофлоксацин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500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3500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Моксифлоксацин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2800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Офлоксацин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800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8000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Пефлоксацин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800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8000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J01XD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>Производные имидазола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0,3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Метронидазол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1500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15000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J02AC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Производные триазола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0,3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Флуконазол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100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700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M01AB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Производные уксусной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>кислоты и родственные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соединения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0,2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Кеторолак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40 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M01AE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Производные      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пропионовой кислоты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0,15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Ибупрофен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800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3200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M03AB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Производные холина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0,24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Суксаметония йодид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40 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Суксаметония хлорид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40 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N01AB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Галогенированные 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углеводороды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0,073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Галотан 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50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50 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Севофлуран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250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250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N01AF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Барбитураты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0,49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Тиопентал натрия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500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500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N01AH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>Опиоидные анальгетики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0,15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Фентанил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1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2  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N01AX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Другие препараты для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общей анестезии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0,144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Кетамин 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400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Пропофол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800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800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N01BB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Амиды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0,5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Бупивакаин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15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15 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Лидокаин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160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160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N02AX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Анальгетики со   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смешанным механизмом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действия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0,05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Трамадол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100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100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N02BE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Анилиды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0,15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Парацетамол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2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  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N05AD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Производные      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бутирофенона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0,35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Дроперидол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12,5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12,5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N05CD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Производные      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бензодиазепина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0,18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Мидазолам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10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10 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R01AA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Адреномиметики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0,4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Ксилометазолин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капля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12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60 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Оксиметазолин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капля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6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718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R01AB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Симпатомиметики в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комбинации с другими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средствами, кроме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кортикостероидов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0,1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Ацетилцистеин +      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Туаминогептан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доз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3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21 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R01AD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Кортикостероиды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0,8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Дексаметазон + Неомицин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+ Полимиксин B +     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Фенилэфрин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0,35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  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Мометазон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мкг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200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2800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R01AX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Другие назальные 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препараты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1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Морская вода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30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420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Фрамицетин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доз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12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120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R05CB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Муколитические   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препараты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0,5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Ацетилцистеин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600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6000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Ацетилцистеин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6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42 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Карбоцистеин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45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360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R06AA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Эфиры алкиламинов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0,2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Дифенгидрамин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50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500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R06AC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Замещенные       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этилендиамины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0,2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Хлоропирамин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40 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R06AE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Производные      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пиперазина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0,24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Цетиризин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10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140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R06AX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Другие           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антигистаминные  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lastRenderedPageBreak/>
              <w:t xml:space="preserve">средства системного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действия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0,26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Дезлоратадин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5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70 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Лоратадин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10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140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S01HA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Местные анестетики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0,45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Лидокаин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160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160    </w:t>
            </w: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V07AB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Растворители и   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разбавители, включая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ирригационные        </w:t>
            </w:r>
          </w:p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растворы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0,27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70760">
        <w:trPr>
          <w:trHeight w:val="1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Натрия хлорид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400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  <w:rPr>
                <w:sz w:val="16"/>
                <w:szCs w:val="16"/>
              </w:rPr>
            </w:pPr>
            <w:r w:rsidRPr="00A70760">
              <w:rPr>
                <w:sz w:val="16"/>
                <w:szCs w:val="16"/>
              </w:rPr>
              <w:t xml:space="preserve">2000   </w:t>
            </w:r>
          </w:p>
        </w:tc>
      </w:tr>
    </w:tbl>
    <w:p w:rsidR="00000000" w:rsidRDefault="00A70760">
      <w:pPr>
        <w:pStyle w:val="ConsPlusNormal"/>
        <w:jc w:val="both"/>
      </w:pPr>
    </w:p>
    <w:p w:rsidR="00000000" w:rsidRDefault="00A70760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A7076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60"/>
        <w:gridCol w:w="2280"/>
        <w:gridCol w:w="1800"/>
      </w:tblGrid>
      <w:tr w:rsidR="00000000" w:rsidRPr="00A70760">
        <w:trPr>
          <w:trHeight w:val="24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Наименование вида лечебного питания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Усредненный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показатель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    частоты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предоставления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 Количество  </w:t>
            </w:r>
          </w:p>
        </w:tc>
      </w:tr>
      <w:tr w:rsidR="00000000" w:rsidRPr="00A70760">
        <w:trPr>
          <w:trHeight w:val="240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Диетическая терапия при нормальном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состоянии органов пищеварения и    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отсутствии показаний для назначения      </w:t>
            </w:r>
          </w:p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специализированной диеты (стол 15)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0760" w:rsidRDefault="00A70760">
            <w:pPr>
              <w:pStyle w:val="ConsPlusNonformat"/>
              <w:jc w:val="both"/>
            </w:pPr>
            <w:r w:rsidRPr="00A70760">
              <w:t xml:space="preserve">14           </w:t>
            </w:r>
          </w:p>
        </w:tc>
      </w:tr>
    </w:tbl>
    <w:p w:rsidR="00000000" w:rsidRDefault="00A70760">
      <w:pPr>
        <w:pStyle w:val="ConsPlusNormal"/>
        <w:ind w:firstLine="540"/>
        <w:jc w:val="both"/>
      </w:pPr>
    </w:p>
    <w:p w:rsidR="00000000" w:rsidRDefault="00A70760">
      <w:pPr>
        <w:pStyle w:val="ConsPlusNormal"/>
        <w:ind w:firstLine="540"/>
        <w:jc w:val="both"/>
      </w:pPr>
      <w:r>
        <w:t>--------------------------------</w:t>
      </w:r>
    </w:p>
    <w:p w:rsidR="00000000" w:rsidRDefault="00A70760">
      <w:pPr>
        <w:pStyle w:val="ConsPlusNormal"/>
        <w:spacing w:before="200"/>
        <w:ind w:firstLine="540"/>
        <w:jc w:val="both"/>
      </w:pPr>
      <w:bookmarkStart w:id="3" w:name="Par678"/>
      <w:bookmarkEnd w:id="3"/>
      <w:r>
        <w:t xml:space="preserve">&lt;*&gt; Международная статистическая </w:t>
      </w:r>
      <w:hyperlink r:id="rId2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</w:t>
      </w:r>
      <w:r>
        <w:t>есмотра.</w:t>
      </w:r>
    </w:p>
    <w:p w:rsidR="00000000" w:rsidRDefault="00A70760">
      <w:pPr>
        <w:pStyle w:val="ConsPlusNormal"/>
        <w:spacing w:before="200"/>
        <w:ind w:firstLine="540"/>
        <w:jc w:val="both"/>
      </w:pPr>
      <w:bookmarkStart w:id="4" w:name="Par679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A70760">
      <w:pPr>
        <w:pStyle w:val="ConsPlusNormal"/>
        <w:spacing w:before="200"/>
        <w:ind w:firstLine="540"/>
        <w:jc w:val="both"/>
      </w:pPr>
      <w:bookmarkStart w:id="5" w:name="Par680"/>
      <w:bookmarkEnd w:id="5"/>
      <w:r>
        <w:t>&lt;***&gt; Средняя суточная доза.</w:t>
      </w:r>
    </w:p>
    <w:p w:rsidR="00000000" w:rsidRDefault="00A70760">
      <w:pPr>
        <w:pStyle w:val="ConsPlusNormal"/>
        <w:spacing w:before="200"/>
        <w:ind w:firstLine="540"/>
        <w:jc w:val="both"/>
      </w:pPr>
      <w:bookmarkStart w:id="6" w:name="Par681"/>
      <w:bookmarkEnd w:id="6"/>
      <w:r>
        <w:t>&lt;****&gt; Средняя ку</w:t>
      </w:r>
      <w:r>
        <w:t>рсовая доза.</w:t>
      </w:r>
    </w:p>
    <w:p w:rsidR="00000000" w:rsidRDefault="00A70760">
      <w:pPr>
        <w:pStyle w:val="ConsPlusNormal"/>
        <w:ind w:firstLine="540"/>
        <w:jc w:val="both"/>
      </w:pPr>
    </w:p>
    <w:p w:rsidR="00000000" w:rsidRDefault="00A70760">
      <w:pPr>
        <w:pStyle w:val="ConsPlusNormal"/>
        <w:ind w:firstLine="540"/>
        <w:jc w:val="both"/>
      </w:pPr>
      <w:r>
        <w:t>Примечания:</w:t>
      </w:r>
    </w:p>
    <w:p w:rsidR="00000000" w:rsidRDefault="00A70760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A707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7076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70760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 часть 5 стат</w:t>
      </w:r>
      <w:r>
        <w:t>ьи 37, а не пункт 5 части 1 статьи 37.</w:t>
      </w:r>
    </w:p>
    <w:p w:rsidR="00000000" w:rsidRDefault="00A707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70760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</w:t>
      </w:r>
      <w:r>
        <w:t>аличия медицинских показаний (индивидуальной непереносимости, по жизненным показаниям) по решению врачебной комиссии (</w:t>
      </w:r>
      <w:hyperlink r:id="rId23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п. 5 части 1 статьи 37</w:t>
        </w:r>
      </w:hyperlink>
      <w:r>
        <w:t xml:space="preserve"> Федерального закона от </w:t>
      </w:r>
      <w:r>
        <w:lastRenderedPageBreak/>
        <w:t>21.11.2011 N 323-ФЗ "Об основах охраны здоровья граждан в Российской Федерац</w:t>
      </w:r>
      <w:r>
        <w:t>ии" (Собрание законодательства Российской Федерации, 28.11.2011, N 48, ст. 6724; 25.06.2012, N 26, ст. 3442)).</w:t>
      </w:r>
    </w:p>
    <w:p w:rsidR="00000000" w:rsidRDefault="00A70760">
      <w:pPr>
        <w:pStyle w:val="ConsPlusNormal"/>
        <w:ind w:firstLine="540"/>
        <w:jc w:val="both"/>
      </w:pPr>
    </w:p>
    <w:p w:rsidR="00000000" w:rsidRDefault="00A70760">
      <w:pPr>
        <w:pStyle w:val="ConsPlusNormal"/>
        <w:ind w:firstLine="540"/>
        <w:jc w:val="both"/>
      </w:pPr>
    </w:p>
    <w:p w:rsidR="00A70760" w:rsidRDefault="00A707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70760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60" w:rsidRDefault="00A70760">
      <w:pPr>
        <w:spacing w:after="0" w:line="240" w:lineRule="auto"/>
      </w:pPr>
      <w:r>
        <w:separator/>
      </w:r>
    </w:p>
  </w:endnote>
  <w:endnote w:type="continuationSeparator" w:id="0">
    <w:p w:rsidR="00A70760" w:rsidRDefault="00A7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707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A7076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70760" w:rsidRDefault="00A7076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A7076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A7076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70760" w:rsidRDefault="00A7076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A7076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70760" w:rsidRDefault="00A70760">
          <w:pPr>
            <w:pStyle w:val="ConsPlusNormal"/>
            <w:jc w:val="right"/>
          </w:pPr>
          <w:r w:rsidRPr="00A70760">
            <w:t xml:space="preserve">Страница </w:t>
          </w:r>
          <w:r w:rsidRPr="00A70760">
            <w:fldChar w:fldCharType="begin"/>
          </w:r>
          <w:r w:rsidRPr="00A70760">
            <w:instrText>\PAGE</w:instrText>
          </w:r>
          <w:r w:rsidR="001B47A9" w:rsidRPr="00A70760">
            <w:fldChar w:fldCharType="separate"/>
          </w:r>
          <w:r w:rsidR="001B47A9" w:rsidRPr="00A70760">
            <w:rPr>
              <w:noProof/>
            </w:rPr>
            <w:t>13</w:t>
          </w:r>
          <w:r w:rsidRPr="00A70760">
            <w:fldChar w:fldCharType="end"/>
          </w:r>
          <w:r w:rsidRPr="00A70760">
            <w:t xml:space="preserve"> из </w:t>
          </w:r>
          <w:r w:rsidRPr="00A70760">
            <w:fldChar w:fldCharType="begin"/>
          </w:r>
          <w:r w:rsidRPr="00A70760">
            <w:instrText>\NUMPAGES</w:instrText>
          </w:r>
          <w:r w:rsidR="001B47A9" w:rsidRPr="00A70760">
            <w:fldChar w:fldCharType="separate"/>
          </w:r>
          <w:r w:rsidR="001B47A9" w:rsidRPr="00A70760">
            <w:rPr>
              <w:noProof/>
            </w:rPr>
            <w:t>13</w:t>
          </w:r>
          <w:r w:rsidRPr="00A70760">
            <w:fldChar w:fldCharType="end"/>
          </w:r>
        </w:p>
      </w:tc>
    </w:tr>
  </w:tbl>
  <w:p w:rsidR="00000000" w:rsidRDefault="00A7076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60" w:rsidRDefault="00A70760">
      <w:pPr>
        <w:spacing w:after="0" w:line="240" w:lineRule="auto"/>
      </w:pPr>
      <w:r>
        <w:separator/>
      </w:r>
    </w:p>
  </w:footnote>
  <w:footnote w:type="continuationSeparator" w:id="0">
    <w:p w:rsidR="00A70760" w:rsidRDefault="00A7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A7076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70760" w:rsidRDefault="00A70760">
          <w:pPr>
            <w:pStyle w:val="ConsPlusNormal"/>
            <w:rPr>
              <w:sz w:val="16"/>
              <w:szCs w:val="16"/>
            </w:rPr>
          </w:pPr>
          <w:r w:rsidRPr="00A70760">
            <w:rPr>
              <w:sz w:val="16"/>
              <w:szCs w:val="16"/>
            </w:rPr>
            <w:t>Приказ Минздрава России от 20.12.2012 N 1203н</w:t>
          </w:r>
          <w:r w:rsidRPr="00A70760">
            <w:rPr>
              <w:sz w:val="16"/>
              <w:szCs w:val="16"/>
            </w:rPr>
            <w:br/>
            <w:t>"Об утверждении стандарта специализированной медицинской помощи при хронич...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70760" w:rsidRDefault="00A7076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A70760" w:rsidRDefault="00A7076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70760" w:rsidRDefault="00A70760">
          <w:pPr>
            <w:pStyle w:val="ConsPlusNormal"/>
            <w:jc w:val="right"/>
            <w:rPr>
              <w:sz w:val="16"/>
              <w:szCs w:val="16"/>
            </w:rPr>
          </w:pPr>
          <w:r w:rsidRPr="00A70760">
            <w:rPr>
              <w:sz w:val="18"/>
              <w:szCs w:val="18"/>
            </w:rPr>
            <w:t>Доку</w:t>
          </w:r>
          <w:r w:rsidRPr="00A70760">
            <w:rPr>
              <w:sz w:val="18"/>
              <w:szCs w:val="18"/>
            </w:rPr>
            <w:t xml:space="preserve">мент предоставлен </w:t>
          </w:r>
          <w:hyperlink r:id="rId1" w:history="1">
            <w:r w:rsidRPr="00A7076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A70760">
            <w:rPr>
              <w:sz w:val="18"/>
              <w:szCs w:val="18"/>
            </w:rPr>
            <w:br/>
          </w:r>
          <w:r w:rsidRPr="00A70760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A707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7076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7A9"/>
    <w:rsid w:val="001B47A9"/>
    <w:rsid w:val="00A7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A569F1FA35D29138DD3F36F13D7329CD057FCABA4543FBD0DF3E58E55F0E2CD1F57936508BDY803D" TargetMode="External"/><Relationship Id="rId13" Type="http://schemas.openxmlformats.org/officeDocument/2006/relationships/hyperlink" Target="consultantplus://offline/ref=584A569F1FA35D29138DD3F36F13D7329ADD5AFAA0F95E37E401F1E2810AE7E5841352916503YB00D" TargetMode="External"/><Relationship Id="rId18" Type="http://schemas.openxmlformats.org/officeDocument/2006/relationships/hyperlink" Target="consultantplus://offline/ref=584A569F1FA35D29138DD3F36F13D7329ADD5AFAA0F95E37E401F1E2810AE7E5841352916502YB04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4A569F1FA35D29138DD3F36F13D7329ADD5AFAA0F95E37E401F1E2810AE7E5841352916502YB01D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84A569F1FA35D29138DD3F36F13D7329ADD5AFAA0F95E37E401F1E2810AE7E5841352916503YB07D" TargetMode="External"/><Relationship Id="rId17" Type="http://schemas.openxmlformats.org/officeDocument/2006/relationships/hyperlink" Target="consultantplus://offline/ref=584A569F1FA35D29138DD3F36F13D7329ADD5AFAA0F95E37E401F1E2810AE7E5841352916503YB0DD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4A569F1FA35D29138DD3F36F13D7329ADD5AFAA0F95E37E401F1E2810AE7E5841352916503YB03D" TargetMode="External"/><Relationship Id="rId20" Type="http://schemas.openxmlformats.org/officeDocument/2006/relationships/hyperlink" Target="consultantplus://offline/ref=584A569F1FA35D29138DD3F36F13D7329ADD5AFAA0F95E37E401F1E2810AE7E5841352916502YB06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84A569F1FA35D29138DD3F36F13D7329ADD5AFAA0F95E37E401F1E2810AE7E5841352916503YB06D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84A569F1FA35D29138DD3F36F13D7329ADD5AFAA0F95E37E401F1E2810AE7E5841352916503YB02D" TargetMode="External"/><Relationship Id="rId23" Type="http://schemas.openxmlformats.org/officeDocument/2006/relationships/hyperlink" Target="consultantplus://offline/ref=584A569F1FA35D29138DD3F36F13D7329CD057FCABA4543FBD0DF3E58E55F0E2CD1F5793650FB5Y805D" TargetMode="External"/><Relationship Id="rId10" Type="http://schemas.openxmlformats.org/officeDocument/2006/relationships/hyperlink" Target="consultantplus://offline/ref=584A569F1FA35D29138DD3F36F13D7329ADD5AFAA0F95E37E401F1E2810AE7E5841352916503YB05D" TargetMode="External"/><Relationship Id="rId19" Type="http://schemas.openxmlformats.org/officeDocument/2006/relationships/hyperlink" Target="consultantplus://offline/ref=584A569F1FA35D29138DD3F36F13D7329ADD5AFAA0F95E37E401F1E2810AE7E5841352916502YB05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84A569F1FA35D29138DD3F36F13D7329ADD5AFAA0F95E37E401F1YE02D" TargetMode="External"/><Relationship Id="rId14" Type="http://schemas.openxmlformats.org/officeDocument/2006/relationships/hyperlink" Target="consultantplus://offline/ref=584A569F1FA35D29138DD3F36F13D7329ADD5AFAA0F95E37E401F1E2810AE7E5841352916503YB01D" TargetMode="External"/><Relationship Id="rId22" Type="http://schemas.openxmlformats.org/officeDocument/2006/relationships/hyperlink" Target="consultantplus://offline/ref=584A569F1FA35D29138DD3F36F13D7329ADD5AFAA0F95E37E401F1YE02D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4229</Words>
  <Characters>24109</Characters>
  <Application>Microsoft Office Word</Application>
  <DocSecurity>2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20.12.2012 N 1203н"Об утверждении стандарта специализированной медицинской помощи при хроническом синусите"(Зарегистрировано в Минюсте России 14.02.2013 N 27095)</vt:lpstr>
    </vt:vector>
  </TitlesOfParts>
  <Company>КонсультантПлюс Версия 4016.00.46</Company>
  <LinksUpToDate>false</LinksUpToDate>
  <CharactersWithSpaces>28282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1203н"Об утверждении стандарта специализированной медицинской помощи при хроническом синусите"(Зарегистрировано в Минюсте России 14.02.2013 N 27095)</dc:title>
  <dc:creator>Муржак Ирина Дмитриевна</dc:creator>
  <cp:lastModifiedBy>Муржак Ирина Дмитриевна</cp:lastModifiedBy>
  <cp:revision>2</cp:revision>
  <dcterms:created xsi:type="dcterms:W3CDTF">2017-07-21T09:20:00Z</dcterms:created>
  <dcterms:modified xsi:type="dcterms:W3CDTF">2017-07-21T09:20:00Z</dcterms:modified>
</cp:coreProperties>
</file>