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755BE">
        <w:trPr>
          <w:trHeight w:hRule="exact" w:val="3031"/>
        </w:trPr>
        <w:tc>
          <w:tcPr>
            <w:tcW w:w="10716" w:type="dxa"/>
          </w:tcPr>
          <w:p w:rsidR="00000000" w:rsidRPr="009755BE" w:rsidRDefault="009755BE">
            <w:pPr>
              <w:pStyle w:val="ConsPlusTitlePage"/>
            </w:pPr>
            <w:bookmarkStart w:id="0" w:name="_GoBack"/>
            <w:bookmarkEnd w:id="0"/>
            <w:r w:rsidRPr="009755B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755BE">
        <w:trPr>
          <w:trHeight w:hRule="exact" w:val="8335"/>
        </w:trPr>
        <w:tc>
          <w:tcPr>
            <w:tcW w:w="10716" w:type="dxa"/>
            <w:vAlign w:val="center"/>
          </w:tcPr>
          <w:p w:rsidR="00000000" w:rsidRPr="009755BE" w:rsidRDefault="009755BE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755BE">
              <w:rPr>
                <w:sz w:val="48"/>
                <w:szCs w:val="48"/>
              </w:rPr>
              <w:t xml:space="preserve"> Приказ Минздрава России от 09.11.2012 N 880н</w:t>
            </w:r>
            <w:r w:rsidRPr="009755BE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врожденных адреногенитальных нарушениях, связанных с дефицитом ферментов"</w:t>
            </w:r>
            <w:r w:rsidRPr="009755BE">
              <w:rPr>
                <w:sz w:val="48"/>
                <w:szCs w:val="48"/>
              </w:rPr>
              <w:br/>
            </w:r>
            <w:r w:rsidRPr="009755BE">
              <w:rPr>
                <w:sz w:val="48"/>
                <w:szCs w:val="48"/>
              </w:rPr>
              <w:t>(Зарегистрировано в Минюсте России 13.03.2013 N 27650)</w:t>
            </w:r>
          </w:p>
        </w:tc>
      </w:tr>
      <w:tr w:rsidR="00000000" w:rsidRPr="009755BE">
        <w:trPr>
          <w:trHeight w:hRule="exact" w:val="3031"/>
        </w:trPr>
        <w:tc>
          <w:tcPr>
            <w:tcW w:w="10716" w:type="dxa"/>
            <w:vAlign w:val="center"/>
          </w:tcPr>
          <w:p w:rsidR="00000000" w:rsidRPr="009755BE" w:rsidRDefault="009755BE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755BE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755BE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755BE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755BE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755BE">
              <w:rPr>
                <w:sz w:val="28"/>
                <w:szCs w:val="28"/>
              </w:rPr>
              <w:t xml:space="preserve"> </w:t>
            </w:r>
            <w:r w:rsidRPr="009755BE">
              <w:rPr>
                <w:sz w:val="28"/>
                <w:szCs w:val="28"/>
              </w:rPr>
              <w:br/>
            </w:r>
            <w:r w:rsidRPr="009755BE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755BE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755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755BE">
      <w:pPr>
        <w:pStyle w:val="ConsPlusNormal"/>
        <w:jc w:val="center"/>
        <w:outlineLvl w:val="0"/>
      </w:pPr>
    </w:p>
    <w:p w:rsidR="00000000" w:rsidRDefault="009755BE">
      <w:pPr>
        <w:pStyle w:val="ConsPlusNormal"/>
        <w:outlineLvl w:val="0"/>
      </w:pPr>
      <w:r>
        <w:t>Зарегистрировано в М</w:t>
      </w:r>
      <w:r>
        <w:t>инюсте России 13 марта 2013 г. N 27650</w:t>
      </w:r>
    </w:p>
    <w:p w:rsidR="00000000" w:rsidRDefault="00975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755BE">
      <w:pPr>
        <w:pStyle w:val="ConsPlusNormal"/>
        <w:jc w:val="center"/>
      </w:pPr>
    </w:p>
    <w:p w:rsidR="00000000" w:rsidRDefault="009755BE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755BE">
      <w:pPr>
        <w:pStyle w:val="ConsPlusTitle"/>
        <w:jc w:val="center"/>
      </w:pPr>
    </w:p>
    <w:p w:rsidR="00000000" w:rsidRDefault="009755BE">
      <w:pPr>
        <w:pStyle w:val="ConsPlusTitle"/>
        <w:jc w:val="center"/>
      </w:pPr>
      <w:r>
        <w:t>ПРИКАЗ</w:t>
      </w:r>
    </w:p>
    <w:p w:rsidR="00000000" w:rsidRDefault="009755BE">
      <w:pPr>
        <w:pStyle w:val="ConsPlusTitle"/>
        <w:jc w:val="center"/>
      </w:pPr>
      <w:r>
        <w:t>от 9 ноября 2012 г. N 880н</w:t>
      </w:r>
    </w:p>
    <w:p w:rsidR="00000000" w:rsidRDefault="009755BE">
      <w:pPr>
        <w:pStyle w:val="ConsPlusTitle"/>
        <w:jc w:val="center"/>
      </w:pPr>
    </w:p>
    <w:p w:rsidR="00000000" w:rsidRDefault="009755BE">
      <w:pPr>
        <w:pStyle w:val="ConsPlusTitle"/>
        <w:jc w:val="center"/>
      </w:pPr>
      <w:r>
        <w:t>ОБ УТВЕРЖДЕНИИ СТАНДАРТА</w:t>
      </w:r>
    </w:p>
    <w:p w:rsidR="00000000" w:rsidRDefault="009755BE">
      <w:pPr>
        <w:pStyle w:val="ConsPlusTitle"/>
        <w:jc w:val="center"/>
      </w:pPr>
      <w:r>
        <w:t>СПЕЦИАЛИЗИРОВАННОЙ МЕДИЦИНСКОЙ ПОМОЩИ ДЕТЯМ ПРИ ВРОЖДЕННЫХ</w:t>
      </w:r>
    </w:p>
    <w:p w:rsidR="00000000" w:rsidRDefault="009755BE">
      <w:pPr>
        <w:pStyle w:val="ConsPlusTitle"/>
        <w:jc w:val="center"/>
      </w:pPr>
      <w:r>
        <w:t>АДРЕНОГЕНИТАЛЬНЫХ НАРУШЕНИЯХ, СВЯЗАННЫХ</w:t>
      </w:r>
    </w:p>
    <w:p w:rsidR="00000000" w:rsidRDefault="009755BE">
      <w:pPr>
        <w:pStyle w:val="ConsPlusTitle"/>
        <w:jc w:val="center"/>
      </w:pPr>
      <w:r>
        <w:t>С ДЕФ</w:t>
      </w:r>
      <w:r>
        <w:t>ИЦИТОМ ФЕРМЕНТОВ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</w:t>
      </w:r>
      <w:r>
        <w:t>ст. 3442, 3446) приказываю: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врожденных адреногенитальных нарушениях, связанных с дефицитом ферментов, согласно приложению.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jc w:val="right"/>
      </w:pPr>
      <w:r>
        <w:t>Министр</w:t>
      </w:r>
    </w:p>
    <w:p w:rsidR="00000000" w:rsidRDefault="009755BE">
      <w:pPr>
        <w:pStyle w:val="ConsPlusNormal"/>
        <w:jc w:val="right"/>
      </w:pPr>
      <w:r>
        <w:t>В.И.СКВОРЦОВА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jc w:val="right"/>
        <w:outlineLvl w:val="0"/>
      </w:pPr>
      <w:r>
        <w:t>Приложение</w:t>
      </w:r>
    </w:p>
    <w:p w:rsidR="00000000" w:rsidRDefault="009755BE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755BE">
      <w:pPr>
        <w:pStyle w:val="ConsPlusNormal"/>
        <w:jc w:val="right"/>
      </w:pPr>
      <w:r>
        <w:t>Российской Федерации</w:t>
      </w:r>
    </w:p>
    <w:p w:rsidR="00000000" w:rsidRDefault="009755BE">
      <w:pPr>
        <w:pStyle w:val="ConsPlusNormal"/>
        <w:jc w:val="right"/>
      </w:pPr>
      <w:r>
        <w:t>от 9 ноября 2012 г. N 880н</w:t>
      </w:r>
    </w:p>
    <w:p w:rsidR="00000000" w:rsidRDefault="009755BE">
      <w:pPr>
        <w:pStyle w:val="ConsPlusNormal"/>
        <w:jc w:val="center"/>
      </w:pPr>
    </w:p>
    <w:p w:rsidR="00000000" w:rsidRDefault="009755BE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9755BE">
      <w:pPr>
        <w:pStyle w:val="ConsPlusTitle"/>
        <w:jc w:val="center"/>
      </w:pPr>
      <w:r>
        <w:t>СПЕЦИАЛИЗИРОВАННОЙ МЕДИЦИНСКОЙ ПОМОЩИ ДЕТЯМ ПРИ ВРОЖДЕННЫХ</w:t>
      </w:r>
    </w:p>
    <w:p w:rsidR="00000000" w:rsidRDefault="009755BE">
      <w:pPr>
        <w:pStyle w:val="ConsPlusTitle"/>
        <w:jc w:val="center"/>
      </w:pPr>
      <w:r>
        <w:t>АДРЕНОГЕНИТАЛЬНЫХ НАРУШЕНИЯХ, СВЯЗАННЫХ</w:t>
      </w:r>
    </w:p>
    <w:p w:rsidR="00000000" w:rsidRDefault="009755BE">
      <w:pPr>
        <w:pStyle w:val="ConsPlusTitle"/>
        <w:jc w:val="center"/>
      </w:pPr>
      <w:r>
        <w:t>С ДЕФИЦИТОМ ФЕРМЕНТОВ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  <w:r>
        <w:t>Категория возрас</w:t>
      </w:r>
      <w:r>
        <w:t>тная: дети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Фаза: хроническая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0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9755BE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9755BE">
      <w:pPr>
        <w:pStyle w:val="ConsPlusNormal"/>
        <w:jc w:val="both"/>
      </w:pP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E25.0</w:t>
        </w:r>
      </w:hyperlink>
      <w:r>
        <w:t xml:space="preserve">  Врожденные адреногенитальные </w:t>
      </w:r>
      <w:r>
        <w:t>нарушения,</w:t>
      </w:r>
    </w:p>
    <w:p w:rsidR="00000000" w:rsidRDefault="009755BE">
      <w:pPr>
        <w:pStyle w:val="ConsPlusCell"/>
        <w:jc w:val="both"/>
      </w:pPr>
      <w:r>
        <w:t xml:space="preserve">                                  связанные с дефицитом ферментов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E25.8</w:t>
        </w:r>
      </w:hyperlink>
      <w:r>
        <w:t xml:space="preserve">  Другие адреногенитальные нарушения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E25.9</w:t>
        </w:r>
      </w:hyperlink>
      <w:r>
        <w:t xml:space="preserve">  Адреногенитальное нарушение неуточненное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E28.1</w:t>
        </w:r>
      </w:hyperlink>
      <w:r>
        <w:t xml:space="preserve">  Гиперсекреция андрогенов яичниками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E27.8</w:t>
        </w:r>
      </w:hyperlink>
      <w:r>
        <w:t xml:space="preserve">  Другие уточненные наруше</w:t>
      </w:r>
      <w:r>
        <w:t>ния надпочечников</w:t>
      </w:r>
    </w:p>
    <w:p w:rsidR="00000000" w:rsidRDefault="009755BE">
      <w:pPr>
        <w:pStyle w:val="ConsPlusCell"/>
        <w:jc w:val="both"/>
      </w:pPr>
      <w:r>
        <w:t xml:space="preserve">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E27.9</w:t>
        </w:r>
      </w:hyperlink>
      <w:r>
        <w:t xml:space="preserve">  Болезнь надпочечников неуточненная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9755B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t xml:space="preserve">Прием (осмотр, консультация) врача-специалиста               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Наименование медицинской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Усредненный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частоты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предоставления </w:t>
            </w:r>
            <w:hyperlink w:anchor="Par101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755BE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B01.001.001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акушера-гинеколога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B01.006.001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0,8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B01.008.001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дерматовенеролога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первич</w:t>
            </w:r>
            <w:r w:rsidRPr="009755BE">
              <w:t xml:space="preserve">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B01.015.003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 -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детского кардиолога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B01.029.001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B01.053.003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 -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детского уролога-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андролога первичный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0,4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B01.058.003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</w:t>
            </w:r>
            <w:r w:rsidRPr="009755BE">
              <w:t xml:space="preserve">(осмотр,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 -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детского эндокринолога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</w:tbl>
    <w:p w:rsidR="00000000" w:rsidRDefault="009755BE">
      <w:pPr>
        <w:pStyle w:val="ConsPlusNormal"/>
        <w:jc w:val="both"/>
      </w:pPr>
    </w:p>
    <w:p w:rsidR="00000000" w:rsidRDefault="009755BE">
      <w:pPr>
        <w:pStyle w:val="ConsPlusNormal"/>
        <w:ind w:firstLine="540"/>
        <w:jc w:val="both"/>
      </w:pPr>
      <w:r>
        <w:t>--------------------------------</w:t>
      </w:r>
    </w:p>
    <w:p w:rsidR="00000000" w:rsidRDefault="009755BE">
      <w:pPr>
        <w:pStyle w:val="ConsPlusNormal"/>
        <w:spacing w:before="200"/>
        <w:ind w:firstLine="540"/>
        <w:jc w:val="both"/>
      </w:pPr>
      <w:bookmarkStart w:id="2" w:name="Par101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 xml:space="preserve">оприятие проводится 100% пациентов, соответствующих данной модели, а цифры менее 1 - указанному в стандарте медицинской помощи </w:t>
      </w:r>
      <w:r>
        <w:lastRenderedPageBreak/>
        <w:t>проценту пациентов, имеющих соответствующие медицинские показания.</w:t>
      </w:r>
    </w:p>
    <w:p w:rsidR="00000000" w:rsidRDefault="009755B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t xml:space="preserve">Лабораторные методы исследования                             </w:t>
            </w:r>
            <w:r w:rsidRPr="009755BE">
              <w:t xml:space="preserve">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Наименование медицинской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Усредненный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частоты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A09.05.023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глюкозы в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хлоридов в крови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A09.05.067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адренокортикотропного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гормона в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A09.05.069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альдостерона в крови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A09.05.078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общего тестостерона в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</w:t>
            </w:r>
            <w:r w:rsidRPr="009755BE">
              <w:t xml:space="preserve">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A09.05.121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ренина в крови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лютеинизирующего гормона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в сыворотке крови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фолликулостимулирующего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гормона в сыворотке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A09.05.135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общего кортизола в крови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A09.05</w:t>
            </w:r>
            <w:r w:rsidRPr="009755BE">
              <w:t xml:space="preserve">.139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17-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гидроксипрогестерона в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11-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дезоксикортикостерона в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11-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дезоксикортикортизола в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андростендиона в крови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0,4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дегидроэпиандростерона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неконъюгированного в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дегидроэпиандростерона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сульфата в крови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</w:t>
            </w:r>
            <w:r w:rsidRPr="009755BE">
              <w:t xml:space="preserve">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A09.05.151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Определение уровня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прогестерона в крови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A09.05.152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прегненолона сульфата в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A09.05.154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Исследован</w:t>
            </w:r>
            <w:r w:rsidRPr="009755BE">
              <w:t xml:space="preserve">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общего эстрадиола в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A09.05.158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эстрона в крови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A12.05.013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Цитогенетическое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исследование (ка</w:t>
            </w:r>
            <w:r w:rsidRPr="009755BE">
              <w:t xml:space="preserve">риотип)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0,6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A12.05.056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Идентификация генов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A12.22.001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Определение реакции на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стимуляцию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адренокортикотропином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0,25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B03.016.002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Общий (клинический)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крови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B03.016.004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крови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биохимический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B03.016.005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крови по оценке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нарушений липидного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обмена биохимический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B03.016.006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</w:tbl>
    <w:p w:rsidR="00000000" w:rsidRDefault="009755B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120"/>
        <w:gridCol w:w="2640"/>
        <w:gridCol w:w="168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t xml:space="preserve">Инструментальные методы исследования                                  </w:t>
            </w:r>
            <w:r w:rsidRPr="009755BE">
              <w:t xml:space="preserve">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Наименование медицинской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услуги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Усредненный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частоты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A04.20.001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матки и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придатков 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трансабдоминальное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A04.28.003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органов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мошонки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0,3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A04.30.003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забрюшинного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пространства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0,9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A05.10.006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Регистрация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A05.23.009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Магнитно-резонансная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томография головного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мозга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A05.30.004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Магнитно-резонансная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томография органов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малого таза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A05.30.007.001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Магнит</w:t>
            </w:r>
            <w:r w:rsidRPr="009755BE">
              <w:t xml:space="preserve">но-резонансная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томография забрюшинного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пространства с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внутривенным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контрастированием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A06.03.032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Рентгенография кисти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руки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A06.30.007.001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Спиральная компьютерная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томография забрюшинного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пространства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A14.01.014 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Проведение депиляции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0,05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</w:t>
            </w:r>
          </w:p>
        </w:tc>
      </w:tr>
    </w:tbl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</w:t>
      </w:r>
      <w:r>
        <w:t>я и контроля за лечением</w:t>
      </w:r>
    </w:p>
    <w:p w:rsidR="00000000" w:rsidRDefault="009755B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Наименование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Усредненный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показатель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частоты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B01.001.002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акушера-гинеколога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0,8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B01.008.002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врача-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дерматовенеролога повторный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B01.015.004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 -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детского кардиолога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</w:t>
            </w:r>
            <w:r w:rsidRPr="009755BE">
              <w:t xml:space="preserve">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B01.053.004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Прием (осмотр,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консультация) врача -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детского уролога-андролога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0,4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B01.058.005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Ежедневный осмотр врачом -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детским эндокринологом с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наблюдением и уходом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среднего и младшего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медицинского персонала в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13           </w:t>
            </w:r>
          </w:p>
        </w:tc>
      </w:tr>
    </w:tbl>
    <w:p w:rsidR="00000000" w:rsidRDefault="009755B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lastRenderedPageBreak/>
              <w:t xml:space="preserve">Лабораторные методы исследования                             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Наименование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Усредненный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показатель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частоты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A09.05.023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Исследование уров</w:t>
            </w:r>
            <w:r w:rsidRPr="009755BE">
              <w:t xml:space="preserve">ня глюкозы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A09.05.030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натрия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калия в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общего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кальция в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неорганического фосфора в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A09.05.034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хлоридов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A09.05.078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общего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тестостерона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A09.05.121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Исследование уровн</w:t>
            </w:r>
            <w:r w:rsidRPr="009755BE">
              <w:t xml:space="preserve">я ренина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в крови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лютеинизирующего гормона в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сыворотке крови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фолликулостимулирующего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гормона в сыворотке крови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A09.05.135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общего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кортизола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A09.05.139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17-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гидроксипрогестерон</w:t>
            </w:r>
            <w:r w:rsidRPr="009755BE">
              <w:t xml:space="preserve">а в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11-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дезоксикортикостерона в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11-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дезоксикортикортизола в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андростендиона в крови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A09.05.148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дегидроэпиандростерона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неконъюгированного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A09.05.149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дегидроэпиандростерона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сульфата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 xml:space="preserve">A09.05.151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Определение уровня </w:t>
            </w:r>
            <w:r w:rsidRPr="009755BE">
              <w:t xml:space="preserve">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прогестерона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A09.05.152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прегненолона сульфата в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A09.05.154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общего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эстрадиола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A09.05.206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уровня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ионизированного кальция в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B03.005.006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Коагулограмма 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(ориентировочное   </w:t>
            </w:r>
            <w:r w:rsidRPr="009755BE">
              <w:t xml:space="preserve">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исследование системы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B03.016.002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Общий (клинический) анализ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B03.016.004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крови биохимический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B03.016.005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крови по оценке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нарушений липидного обмена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биохимический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B03.016.006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</w:tbl>
    <w:p w:rsidR="00000000" w:rsidRDefault="009755B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t xml:space="preserve">Инструментальные методы исследования                         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Наименование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Усредненный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показатель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частоты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предоставления</w:t>
            </w:r>
            <w:r w:rsidRPr="009755BE">
              <w:t xml:space="preserve">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A04.16.001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исследование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органов брюшной полости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(комплексное)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A04.20.001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исследование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матки и придатков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трансабдоминальное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0,75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A04.20.001.001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исследование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матки и придатков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трансвагинальное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A04.28.001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Ультразвуковое исследование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почек и надпочечников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A05.10.006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Регистрация    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A06.03.032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Рентгенография кисти руки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</w:t>
            </w:r>
            <w:r w:rsidRPr="009755BE">
              <w:t xml:space="preserve">          </w:t>
            </w:r>
          </w:p>
        </w:tc>
      </w:tr>
    </w:tbl>
    <w:p w:rsidR="00000000" w:rsidRDefault="009755BE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600"/>
        <w:gridCol w:w="2040"/>
        <w:gridCol w:w="1800"/>
      </w:tblGrid>
      <w:tr w:rsidR="00000000" w:rsidRPr="009755BE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  <w:outlineLvl w:val="2"/>
            </w:pPr>
            <w:r w:rsidRPr="009755BE">
              <w:lastRenderedPageBreak/>
              <w:t xml:space="preserve">Немедикаментозные методы профилактики, лечения и медицинской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реабилитации                                                 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Код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услуги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Наименование медицинской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Усредненный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показатель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частоты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Усредненный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показатель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кратности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применения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A13.29.003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Психологическая адаптация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  <w:tr w:rsidR="00000000" w:rsidRPr="009755BE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A14.01.014    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Проведение депиляции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0,05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</w:t>
            </w:r>
          </w:p>
        </w:tc>
      </w:tr>
    </w:tbl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9755B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640"/>
        <w:gridCol w:w="2040"/>
        <w:gridCol w:w="1920"/>
        <w:gridCol w:w="1320"/>
        <w:gridCol w:w="1080"/>
        <w:gridCol w:w="1080"/>
      </w:tblGrid>
      <w:tr w:rsidR="00000000" w:rsidRPr="009755BE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Код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 Анатомо-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</w:t>
            </w:r>
            <w:r w:rsidRPr="009755BE">
              <w:t xml:space="preserve">терапевтическо-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химическая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классификация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Наименование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лекарственного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препарата </w:t>
            </w:r>
            <w:hyperlink w:anchor="Par501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755BE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Усредненный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показатель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частоты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Единицы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ССД  </w:t>
            </w:r>
          </w:p>
          <w:p w:rsidR="00000000" w:rsidRPr="009755BE" w:rsidRDefault="009755BE">
            <w:pPr>
              <w:pStyle w:val="ConsPlusNonformat"/>
              <w:jc w:val="both"/>
            </w:pPr>
            <w:hyperlink w:anchor="Par502" w:tooltip="&lt;***&gt; Средняя суточная доза." w:history="1">
              <w:r w:rsidRPr="009755BE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СКД  </w:t>
            </w:r>
          </w:p>
          <w:p w:rsidR="00000000" w:rsidRPr="009755BE" w:rsidRDefault="009755BE">
            <w:pPr>
              <w:pStyle w:val="ConsPlusNonformat"/>
              <w:jc w:val="both"/>
            </w:pPr>
            <w:hyperlink w:anchor="Par503" w:tooltip="&lt;****&gt; Средняя курсовая доза." w:history="1">
              <w:r w:rsidRPr="009755BE">
                <w:rPr>
                  <w:color w:val="0000FF"/>
                </w:rPr>
                <w:t>&lt;****&gt;</w:t>
              </w:r>
            </w:hyperlink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G03BA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Производные 3-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оксоандрост-4-ена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Тестостерон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700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Тестостерон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[смесь эфиров]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250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G03CA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Природные и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полусинтетические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эстрогены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Эстрадиол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28 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G03DB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Производные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прегнадиена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Дидрогестерон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140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H02AA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Минералокортикоиды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Флудрокортизон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1,4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H02AB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Глюкокортикоиды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Дексаметазон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7  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Гидрокортизон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420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Гидрокортизон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750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Преднизолон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7,5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105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>L02AE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Аналоги      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гонадотропин-  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рилизинг гормона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0,45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Лейпрорелин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3,75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3,75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Трипторелин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3,75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3,75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Трипторелин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0,1    </w:t>
            </w: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lastRenderedPageBreak/>
              <w:t>L02BB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Антиандрогены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</w:tr>
      <w:tr w:rsidR="00000000" w:rsidRPr="009755BE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Флутамид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500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7000   </w:t>
            </w:r>
          </w:p>
        </w:tc>
      </w:tr>
    </w:tbl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755BE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0"/>
        <w:gridCol w:w="2280"/>
        <w:gridCol w:w="1680"/>
      </w:tblGrid>
      <w:tr w:rsidR="00000000" w:rsidRPr="009755BE">
        <w:trPr>
          <w:trHeight w:val="24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Наименование вида лечебного питания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Усредненный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показатель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    частоты     </w:t>
            </w:r>
          </w:p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предоставления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 Количество </w:t>
            </w:r>
          </w:p>
        </w:tc>
      </w:tr>
      <w:tr w:rsidR="00000000" w:rsidRPr="009755BE">
        <w:trPr>
          <w:trHeight w:val="240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Основной вариант стандартной диеты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9755BE" w:rsidRDefault="009755BE">
            <w:pPr>
              <w:pStyle w:val="ConsPlusNonformat"/>
              <w:jc w:val="both"/>
            </w:pPr>
            <w:r w:rsidRPr="009755BE">
              <w:t xml:space="preserve">14          </w:t>
            </w:r>
          </w:p>
        </w:tc>
      </w:tr>
    </w:tbl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  <w:r>
        <w:t>--------------------------------</w:t>
      </w:r>
    </w:p>
    <w:p w:rsidR="00000000" w:rsidRDefault="009755BE">
      <w:pPr>
        <w:pStyle w:val="ConsPlusNormal"/>
        <w:spacing w:before="200"/>
        <w:ind w:firstLine="540"/>
        <w:jc w:val="both"/>
      </w:pPr>
      <w:bookmarkStart w:id="3" w:name="Par500"/>
      <w:bookmarkEnd w:id="3"/>
      <w:r>
        <w:t xml:space="preserve">&lt;*&gt; Международная статистическая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755BE">
      <w:pPr>
        <w:pStyle w:val="ConsPlusNormal"/>
        <w:spacing w:before="200"/>
        <w:ind w:firstLine="540"/>
        <w:jc w:val="both"/>
      </w:pPr>
      <w:bookmarkStart w:id="4" w:name="Par501"/>
      <w:bookmarkEnd w:id="4"/>
      <w:r>
        <w:t>&lt;**&gt; Международное непатентованное или химическое наименование лекарственного препарата, а в случаях их от</w:t>
      </w:r>
      <w:r>
        <w:t>сутствия - торговое наименование лекарственного препарата.</w:t>
      </w:r>
    </w:p>
    <w:p w:rsidR="00000000" w:rsidRDefault="009755BE">
      <w:pPr>
        <w:pStyle w:val="ConsPlusNormal"/>
        <w:spacing w:before="200"/>
        <w:ind w:firstLine="540"/>
        <w:jc w:val="both"/>
      </w:pPr>
      <w:bookmarkStart w:id="5" w:name="Par502"/>
      <w:bookmarkEnd w:id="5"/>
      <w:r>
        <w:t>&lt;***&gt; Средняя суточная доза.</w:t>
      </w:r>
    </w:p>
    <w:p w:rsidR="00000000" w:rsidRDefault="009755BE">
      <w:pPr>
        <w:pStyle w:val="ConsPlusNormal"/>
        <w:spacing w:before="200"/>
        <w:ind w:firstLine="540"/>
        <w:jc w:val="both"/>
      </w:pPr>
      <w:bookmarkStart w:id="6" w:name="Par503"/>
      <w:bookmarkEnd w:id="6"/>
      <w:r>
        <w:t>&lt;****&gt; Средняя курсовая доза.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  <w:r>
        <w:t>Примечания: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</w:t>
      </w:r>
      <w:r>
        <w:t>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</w:t>
      </w:r>
      <w:r>
        <w:t xml:space="preserve">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</w:t>
      </w:r>
      <w:r>
        <w:t>препарата для медицинского применения.</w:t>
      </w:r>
    </w:p>
    <w:p w:rsidR="00000000" w:rsidRDefault="009755BE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</w:t>
      </w:r>
      <w:r>
        <w:t>личия медицинских показаний (индивидуальной непереносимости, по жизненным показаниям) по решению врачебной комиссии (</w:t>
      </w:r>
      <w:hyperlink r:id="rId1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</w:t>
      </w:r>
      <w:r>
        <w:t>ции" (Собрание законодательства Российской Федерации, 2011, N 48, ст. 6724; 2012, N 26, ст. 3442, 3446)).</w:t>
      </w:r>
    </w:p>
    <w:p w:rsidR="00000000" w:rsidRDefault="009755BE">
      <w:pPr>
        <w:pStyle w:val="ConsPlusNormal"/>
        <w:ind w:firstLine="540"/>
        <w:jc w:val="both"/>
      </w:pPr>
    </w:p>
    <w:p w:rsidR="00000000" w:rsidRDefault="009755BE">
      <w:pPr>
        <w:pStyle w:val="ConsPlusNormal"/>
        <w:ind w:firstLine="540"/>
        <w:jc w:val="both"/>
      </w:pPr>
    </w:p>
    <w:p w:rsidR="009755BE" w:rsidRDefault="009755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755BE">
      <w:headerReference w:type="default" r:id="rId19"/>
      <w:footerReference w:type="defaul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BE" w:rsidRDefault="009755BE">
      <w:pPr>
        <w:spacing w:after="0" w:line="240" w:lineRule="auto"/>
      </w:pPr>
      <w:r>
        <w:separator/>
      </w:r>
    </w:p>
  </w:endnote>
  <w:endnote w:type="continuationSeparator" w:id="0">
    <w:p w:rsidR="009755BE" w:rsidRDefault="009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5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755B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755B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755B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755B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jc w:val="right"/>
          </w:pPr>
          <w:r w:rsidRPr="009755BE">
            <w:t xml:space="preserve">Страница </w:t>
          </w:r>
          <w:r w:rsidRPr="009755BE">
            <w:fldChar w:fldCharType="begin"/>
          </w:r>
          <w:r w:rsidRPr="009755BE">
            <w:instrText>\PAGE</w:instrText>
          </w:r>
          <w:r w:rsidR="00F61547" w:rsidRPr="009755BE">
            <w:fldChar w:fldCharType="separate"/>
          </w:r>
          <w:r w:rsidR="00F61547" w:rsidRPr="009755BE">
            <w:rPr>
              <w:noProof/>
            </w:rPr>
            <w:t>10</w:t>
          </w:r>
          <w:r w:rsidRPr="009755BE">
            <w:fldChar w:fldCharType="end"/>
          </w:r>
          <w:r w:rsidRPr="009755BE">
            <w:t xml:space="preserve"> из </w:t>
          </w:r>
          <w:r w:rsidRPr="009755BE">
            <w:fldChar w:fldCharType="begin"/>
          </w:r>
          <w:r w:rsidRPr="009755BE">
            <w:instrText>\NUMPAGES</w:instrText>
          </w:r>
          <w:r w:rsidR="00F61547" w:rsidRPr="009755BE">
            <w:fldChar w:fldCharType="separate"/>
          </w:r>
          <w:r w:rsidR="00F61547" w:rsidRPr="009755BE">
            <w:rPr>
              <w:noProof/>
            </w:rPr>
            <w:t>10</w:t>
          </w:r>
          <w:r w:rsidRPr="009755BE">
            <w:fldChar w:fldCharType="end"/>
          </w:r>
        </w:p>
      </w:tc>
    </w:tr>
  </w:tbl>
  <w:p w:rsidR="00000000" w:rsidRDefault="009755B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BE" w:rsidRDefault="009755BE">
      <w:pPr>
        <w:spacing w:after="0" w:line="240" w:lineRule="auto"/>
      </w:pPr>
      <w:r>
        <w:separator/>
      </w:r>
    </w:p>
  </w:footnote>
  <w:footnote w:type="continuationSeparator" w:id="0">
    <w:p w:rsidR="009755BE" w:rsidRDefault="0097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755B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rPr>
              <w:sz w:val="16"/>
              <w:szCs w:val="16"/>
            </w:rPr>
          </w:pPr>
          <w:r w:rsidRPr="009755BE">
            <w:rPr>
              <w:sz w:val="16"/>
              <w:szCs w:val="16"/>
            </w:rPr>
            <w:t>Приказ Минздрав</w:t>
          </w:r>
          <w:r w:rsidRPr="009755BE">
            <w:rPr>
              <w:sz w:val="16"/>
              <w:szCs w:val="16"/>
            </w:rPr>
            <w:t>а России от 09.11.2012 N 880н</w:t>
          </w:r>
          <w:r w:rsidRPr="009755BE">
            <w:rPr>
              <w:sz w:val="16"/>
              <w:szCs w:val="16"/>
            </w:rPr>
            <w:br/>
            <w:t>"Об утверждении стандарта специализированной медицинской помощи детям при 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755BE" w:rsidRDefault="009755B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755BE" w:rsidRDefault="009755BE">
          <w:pPr>
            <w:pStyle w:val="ConsPlusNormal"/>
            <w:jc w:val="right"/>
            <w:rPr>
              <w:sz w:val="16"/>
              <w:szCs w:val="16"/>
            </w:rPr>
          </w:pPr>
          <w:r w:rsidRPr="009755B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755B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755BE">
            <w:rPr>
              <w:sz w:val="18"/>
              <w:szCs w:val="18"/>
            </w:rPr>
            <w:br/>
          </w:r>
          <w:r w:rsidRPr="009755BE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755B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755B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47"/>
    <w:rsid w:val="009755BE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DEE1340C2A7DA53EAAE35FE8F2C9B49C9FE8A1230CC322B2C423F5C05A3823762EA9D1E49DABWBkCC" TargetMode="External"/><Relationship Id="rId13" Type="http://schemas.openxmlformats.org/officeDocument/2006/relationships/hyperlink" Target="consultantplus://offline/ref=B9DEE1340C2A7DA53EAAE35FE8F2C9B49A92E5A72851C92AEBC821F2CF052F243F22ABD9E59DWAk5C" TargetMode="External"/><Relationship Id="rId18" Type="http://schemas.openxmlformats.org/officeDocument/2006/relationships/hyperlink" Target="consultantplus://offline/ref=B9DEE1340C2A7DA53EAAE35FE8F2C9B49C9FE8A1230CC322B2C423F5C05A3823762EA9D1E49AA3WBkA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9DEE1340C2A7DA53EAAE35FE8F2C9B49A92E5A72851C92AEBC821F2CF052F243F22ABD9E59DWAk4C" TargetMode="External"/><Relationship Id="rId17" Type="http://schemas.openxmlformats.org/officeDocument/2006/relationships/hyperlink" Target="consultantplus://offline/ref=B9DEE1340C2A7DA53EAAE35FE8F2C9B49A92E5A72851C92AEBC821WFk2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DEE1340C2A7DA53EAAE35FE8F2C9B49A92E5A72851C92AEBC821F2CF052F243F22ABD9E59BWAkBC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9DEE1340C2A7DA53EAAE35FE8F2C9B49A92E5A72851C92AEBC821F2CF052F243F22ABD9E59DWAk6C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DEE1340C2A7DA53EAAE35FE8F2C9B49A92E5A72851C92AEBC821F2CF052F243F22ABD9E59BWAkAC" TargetMode="External"/><Relationship Id="rId10" Type="http://schemas.openxmlformats.org/officeDocument/2006/relationships/hyperlink" Target="consultantplus://offline/ref=B9DEE1340C2A7DA53EAAE35FE8F2C9B49A92E5A72851C92AEBC821F2CF052F243F22A8D2ED9AWAk2C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DEE1340C2A7DA53EAAE35FE8F2C9B49A92E5A72851C92AEBC821WFk2C" TargetMode="External"/><Relationship Id="rId14" Type="http://schemas.openxmlformats.org/officeDocument/2006/relationships/hyperlink" Target="consultantplus://offline/ref=B9DEE1340C2A7DA53EAAE35FE8F2C9B49A92E5A72851C92AEBC821F2CF052F243F22ABD9E598WAk7C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3268</Words>
  <Characters>18634</Characters>
  <Application>Microsoft Office Word</Application>
  <DocSecurity>2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880н"Об утверждении стандарта специализированной медицинской помощи детям при врожденных адреногенитальных нарушениях, связанных с дефицитом ферментов"(Зарегистрировано в Минюсте России 13.03.2013 N 27650)</vt:lpstr>
    </vt:vector>
  </TitlesOfParts>
  <Company>КонсультантПлюс Версия 4016.00.46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880н"Об утверждении стандарта специализированной медицинской помощи детям при врожденных адреногенитальных нарушениях, связанных с дефицитом ферментов"(Зарегистрировано в Минюсте России 13.03.2013 N 27650)</dc:title>
  <dc:creator>Муржак Ирина Дмитриевна</dc:creator>
  <cp:lastModifiedBy>Муржак Ирина Дмитриевна</cp:lastModifiedBy>
  <cp:revision>2</cp:revision>
  <dcterms:created xsi:type="dcterms:W3CDTF">2017-07-21T07:44:00Z</dcterms:created>
  <dcterms:modified xsi:type="dcterms:W3CDTF">2017-07-21T07:44:00Z</dcterms:modified>
</cp:coreProperties>
</file>