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6E5F75">
        <w:trPr>
          <w:trHeight w:hRule="exact" w:val="3031"/>
        </w:trPr>
        <w:tc>
          <w:tcPr>
            <w:tcW w:w="10716" w:type="dxa"/>
          </w:tcPr>
          <w:p w:rsidR="00000000" w:rsidRPr="006E5F75" w:rsidRDefault="006E5F75">
            <w:pPr>
              <w:pStyle w:val="ConsPlusTitlePage"/>
            </w:pPr>
            <w:bookmarkStart w:id="0" w:name="_GoBack"/>
            <w:bookmarkEnd w:id="0"/>
            <w:r w:rsidRPr="006E5F7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6E5F75">
        <w:trPr>
          <w:trHeight w:hRule="exact" w:val="8335"/>
        </w:trPr>
        <w:tc>
          <w:tcPr>
            <w:tcW w:w="10716" w:type="dxa"/>
            <w:vAlign w:val="center"/>
          </w:tcPr>
          <w:p w:rsidR="00000000" w:rsidRPr="006E5F75" w:rsidRDefault="006E5F75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6E5F75">
              <w:rPr>
                <w:sz w:val="48"/>
                <w:szCs w:val="48"/>
              </w:rPr>
              <w:t xml:space="preserve"> Приказ Минздрава России от 09.11.2012 N 863н</w:t>
            </w:r>
            <w:r w:rsidRPr="006E5F75">
              <w:rPr>
                <w:sz w:val="48"/>
                <w:szCs w:val="48"/>
              </w:rPr>
              <w:br/>
              <w:t>"Об утверждении стандарта первичной медико-санитарной помощи детям при хронической надпочечниковой недостаточности"</w:t>
            </w:r>
            <w:r w:rsidRPr="006E5F75">
              <w:rPr>
                <w:sz w:val="48"/>
                <w:szCs w:val="48"/>
              </w:rPr>
              <w:br/>
              <w:t>(Зарегистрировано в Минюсте России 18.03.2013 N 27732)</w:t>
            </w:r>
          </w:p>
        </w:tc>
      </w:tr>
      <w:tr w:rsidR="00000000" w:rsidRPr="006E5F75">
        <w:trPr>
          <w:trHeight w:hRule="exact" w:val="3031"/>
        </w:trPr>
        <w:tc>
          <w:tcPr>
            <w:tcW w:w="10716" w:type="dxa"/>
            <w:vAlign w:val="center"/>
          </w:tcPr>
          <w:p w:rsidR="00000000" w:rsidRPr="006E5F75" w:rsidRDefault="006E5F75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6E5F75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6E5F75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6E5F75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6E5F75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6E5F75">
              <w:rPr>
                <w:sz w:val="28"/>
                <w:szCs w:val="28"/>
              </w:rPr>
              <w:t xml:space="preserve"> </w:t>
            </w:r>
            <w:r w:rsidRPr="006E5F75">
              <w:rPr>
                <w:sz w:val="28"/>
                <w:szCs w:val="28"/>
              </w:rPr>
              <w:br/>
            </w:r>
            <w:r w:rsidRPr="006E5F75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6E5F75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E5F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E5F75">
      <w:pPr>
        <w:pStyle w:val="ConsPlusNormal"/>
        <w:jc w:val="both"/>
        <w:outlineLvl w:val="0"/>
      </w:pPr>
    </w:p>
    <w:p w:rsidR="00000000" w:rsidRDefault="006E5F75">
      <w:pPr>
        <w:pStyle w:val="ConsPlusNormal"/>
        <w:outlineLvl w:val="0"/>
      </w:pPr>
      <w:r>
        <w:t>Зарегистрировано в Минюсте России 18 марта 2013 г. N 27732</w:t>
      </w:r>
    </w:p>
    <w:p w:rsidR="00000000" w:rsidRDefault="006E5F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E5F75">
      <w:pPr>
        <w:pStyle w:val="ConsPlusNormal"/>
      </w:pPr>
    </w:p>
    <w:p w:rsidR="00000000" w:rsidRDefault="006E5F75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6E5F75">
      <w:pPr>
        <w:pStyle w:val="ConsPlusTitle"/>
        <w:jc w:val="center"/>
      </w:pPr>
    </w:p>
    <w:p w:rsidR="00000000" w:rsidRDefault="006E5F75">
      <w:pPr>
        <w:pStyle w:val="ConsPlusTitle"/>
        <w:jc w:val="center"/>
      </w:pPr>
      <w:r>
        <w:t>ПРИКАЗ</w:t>
      </w:r>
    </w:p>
    <w:p w:rsidR="00000000" w:rsidRDefault="006E5F75">
      <w:pPr>
        <w:pStyle w:val="ConsPlusTitle"/>
        <w:jc w:val="center"/>
      </w:pPr>
      <w:r>
        <w:t>от 9 ноября 2012 г. N 863н</w:t>
      </w:r>
    </w:p>
    <w:p w:rsidR="00000000" w:rsidRDefault="006E5F75">
      <w:pPr>
        <w:pStyle w:val="ConsPlusTitle"/>
        <w:jc w:val="center"/>
      </w:pPr>
    </w:p>
    <w:p w:rsidR="00000000" w:rsidRDefault="006E5F75">
      <w:pPr>
        <w:pStyle w:val="ConsPlusTitle"/>
        <w:jc w:val="center"/>
      </w:pPr>
      <w:r>
        <w:t>ОБ УТВЕРЖДЕНИИ СТАНДАРТА</w:t>
      </w:r>
    </w:p>
    <w:p w:rsidR="00000000" w:rsidRDefault="006E5F75">
      <w:pPr>
        <w:pStyle w:val="ConsPlusTitle"/>
        <w:jc w:val="center"/>
      </w:pPr>
      <w:r>
        <w:t>ПЕРВИЧНОЙ МЕДИКО-САНИТАРНОЙ ПОМОЩИ ДЕТЯМ ПРИ ХРОНИЧЕСКОЙ</w:t>
      </w:r>
    </w:p>
    <w:p w:rsidR="00000000" w:rsidRDefault="006E5F75">
      <w:pPr>
        <w:pStyle w:val="ConsPlusTitle"/>
        <w:jc w:val="center"/>
      </w:pPr>
      <w:r>
        <w:t>НАДПОЧЕЧНИКОВОЙ НЕДОСТАТОЧНОСТИ</w:t>
      </w:r>
    </w:p>
    <w:p w:rsidR="00000000" w:rsidRDefault="006E5F75">
      <w:pPr>
        <w:pStyle w:val="ConsPlusNormal"/>
        <w:jc w:val="center"/>
      </w:pPr>
    </w:p>
    <w:p w:rsidR="00000000" w:rsidRDefault="006E5F75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</w:t>
      </w:r>
      <w:r>
        <w:t xml:space="preserve">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6E5F75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хронической надпочечниковой недостаточности согласно приложению.</w:t>
      </w:r>
    </w:p>
    <w:p w:rsidR="00000000" w:rsidRDefault="006E5F75">
      <w:pPr>
        <w:pStyle w:val="ConsPlusNormal"/>
        <w:ind w:firstLine="540"/>
        <w:jc w:val="both"/>
      </w:pPr>
    </w:p>
    <w:p w:rsidR="00000000" w:rsidRDefault="006E5F75">
      <w:pPr>
        <w:pStyle w:val="ConsPlusNormal"/>
        <w:jc w:val="right"/>
      </w:pPr>
      <w:r>
        <w:t>Министр</w:t>
      </w:r>
    </w:p>
    <w:p w:rsidR="00000000" w:rsidRDefault="006E5F75">
      <w:pPr>
        <w:pStyle w:val="ConsPlusNormal"/>
        <w:jc w:val="right"/>
      </w:pPr>
      <w:r>
        <w:t>В.И.СКВОРЦОВА</w:t>
      </w:r>
    </w:p>
    <w:p w:rsidR="00000000" w:rsidRDefault="006E5F75">
      <w:pPr>
        <w:pStyle w:val="ConsPlusNormal"/>
        <w:ind w:firstLine="540"/>
        <w:jc w:val="both"/>
      </w:pPr>
    </w:p>
    <w:p w:rsidR="00000000" w:rsidRDefault="006E5F75">
      <w:pPr>
        <w:pStyle w:val="ConsPlusNormal"/>
        <w:ind w:firstLine="540"/>
        <w:jc w:val="both"/>
      </w:pPr>
    </w:p>
    <w:p w:rsidR="00000000" w:rsidRDefault="006E5F75">
      <w:pPr>
        <w:pStyle w:val="ConsPlusNormal"/>
        <w:ind w:firstLine="540"/>
        <w:jc w:val="both"/>
      </w:pPr>
    </w:p>
    <w:p w:rsidR="00000000" w:rsidRDefault="006E5F75">
      <w:pPr>
        <w:pStyle w:val="ConsPlusNormal"/>
        <w:ind w:firstLine="540"/>
        <w:jc w:val="both"/>
      </w:pPr>
    </w:p>
    <w:p w:rsidR="00000000" w:rsidRDefault="006E5F75">
      <w:pPr>
        <w:pStyle w:val="ConsPlusNormal"/>
        <w:ind w:firstLine="540"/>
        <w:jc w:val="both"/>
      </w:pPr>
    </w:p>
    <w:p w:rsidR="00000000" w:rsidRDefault="006E5F75">
      <w:pPr>
        <w:pStyle w:val="ConsPlusNormal"/>
        <w:jc w:val="right"/>
        <w:outlineLvl w:val="0"/>
      </w:pPr>
      <w:r>
        <w:t>Приложение</w:t>
      </w:r>
    </w:p>
    <w:p w:rsidR="00000000" w:rsidRDefault="006E5F75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6E5F75">
      <w:pPr>
        <w:pStyle w:val="ConsPlusNormal"/>
        <w:jc w:val="right"/>
      </w:pPr>
      <w:r>
        <w:t>Российской Федерации</w:t>
      </w:r>
    </w:p>
    <w:p w:rsidR="00000000" w:rsidRDefault="006E5F75">
      <w:pPr>
        <w:pStyle w:val="ConsPlusNormal"/>
        <w:jc w:val="right"/>
      </w:pPr>
      <w:r>
        <w:t>от 9 ноября 2012 г. N 863н</w:t>
      </w:r>
    </w:p>
    <w:p w:rsidR="00000000" w:rsidRDefault="006E5F75">
      <w:pPr>
        <w:pStyle w:val="ConsPlusNormal"/>
        <w:ind w:firstLine="540"/>
        <w:jc w:val="both"/>
      </w:pPr>
    </w:p>
    <w:p w:rsidR="00000000" w:rsidRDefault="006E5F75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6E5F75">
      <w:pPr>
        <w:pStyle w:val="ConsPlusTitle"/>
        <w:jc w:val="center"/>
      </w:pPr>
      <w:r>
        <w:t>ПЕРВИЧНОЙ МЕДИКО-САНИТАРНОЙ ПОМОЩИ ДЕТЯМ ПРИ ХРОНИЧЕСКОЙ</w:t>
      </w:r>
    </w:p>
    <w:p w:rsidR="00000000" w:rsidRDefault="006E5F75">
      <w:pPr>
        <w:pStyle w:val="ConsPlusTitle"/>
        <w:jc w:val="center"/>
      </w:pPr>
      <w:r>
        <w:t>НАДПОЧЕЧНИКОВОЙ НЕДОСТАТОЧНОСТИ</w:t>
      </w:r>
    </w:p>
    <w:p w:rsidR="00000000" w:rsidRDefault="006E5F75">
      <w:pPr>
        <w:pStyle w:val="ConsPlusNormal"/>
        <w:ind w:firstLine="540"/>
        <w:jc w:val="both"/>
      </w:pPr>
    </w:p>
    <w:p w:rsidR="00000000" w:rsidRDefault="006E5F75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6E5F75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6E5F75">
      <w:pPr>
        <w:pStyle w:val="ConsPlusNormal"/>
        <w:spacing w:before="200"/>
        <w:ind w:firstLine="540"/>
        <w:jc w:val="both"/>
      </w:pPr>
      <w:r>
        <w:t>Фаза: хроническая</w:t>
      </w:r>
    </w:p>
    <w:p w:rsidR="00000000" w:rsidRDefault="006E5F75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6E5F75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6E5F75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</w:t>
      </w:r>
      <w:r>
        <w:t>омощь</w:t>
      </w:r>
    </w:p>
    <w:p w:rsidR="00000000" w:rsidRDefault="006E5F75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6E5F75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6E5F75">
      <w:pPr>
        <w:pStyle w:val="ConsPlusNormal"/>
        <w:spacing w:before="200"/>
        <w:ind w:firstLine="540"/>
        <w:jc w:val="both"/>
      </w:pPr>
      <w:r>
        <w:t>Средние сроки лечения (количество дней): 365</w:t>
      </w:r>
    </w:p>
    <w:p w:rsidR="00000000" w:rsidRDefault="006E5F75">
      <w:pPr>
        <w:pStyle w:val="ConsPlusNormal"/>
        <w:ind w:firstLine="540"/>
        <w:jc w:val="both"/>
      </w:pPr>
    </w:p>
    <w:p w:rsidR="00000000" w:rsidRDefault="006E5F75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739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</w:t>
      </w:r>
      <w:r>
        <w:t xml:space="preserve">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A39.1+</w:t>
        </w:r>
      </w:hyperlink>
      <w:r>
        <w:t xml:space="preserve">  Синдром Уо</w:t>
      </w:r>
      <w:r>
        <w:t>терхауса-Фридериксена (E35.1)</w:t>
      </w:r>
    </w:p>
    <w:p w:rsidR="00000000" w:rsidRDefault="006E5F75">
      <w:pPr>
        <w:pStyle w:val="ConsPlusCell"/>
        <w:jc w:val="both"/>
      </w:pPr>
      <w:r>
        <w:t xml:space="preserve">    Нозологические единицы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E23.0</w:t>
        </w:r>
      </w:hyperlink>
      <w:r>
        <w:t xml:space="preserve">   Гипопитуитаризм</w:t>
      </w:r>
    </w:p>
    <w:p w:rsidR="00000000" w:rsidRDefault="006E5F75">
      <w:pPr>
        <w:pStyle w:val="ConsPlusCell"/>
        <w:jc w:val="both"/>
      </w:pPr>
      <w:r>
        <w:t xml:space="preserve">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E23.1</w:t>
        </w:r>
      </w:hyperlink>
      <w:r>
        <w:t xml:space="preserve">   Медикаментозный гипопитуитаризм</w:t>
      </w:r>
    </w:p>
    <w:p w:rsidR="00000000" w:rsidRDefault="006E5F75">
      <w:pPr>
        <w:pStyle w:val="ConsPlusCell"/>
        <w:jc w:val="both"/>
      </w:pPr>
      <w:r>
        <w:t xml:space="preserve">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E27.1</w:t>
        </w:r>
      </w:hyperlink>
      <w:r>
        <w:t xml:space="preserve">   Первичная недостаточность коры</w:t>
      </w:r>
    </w:p>
    <w:p w:rsidR="00000000" w:rsidRDefault="006E5F75">
      <w:pPr>
        <w:pStyle w:val="ConsPlusCell"/>
        <w:jc w:val="both"/>
      </w:pPr>
      <w:r>
        <w:lastRenderedPageBreak/>
        <w:t xml:space="preserve">                                    надпочечников</w:t>
      </w:r>
    </w:p>
    <w:p w:rsidR="00000000" w:rsidRDefault="006E5F75">
      <w:pPr>
        <w:pStyle w:val="ConsPlusCell"/>
        <w:jc w:val="both"/>
      </w:pPr>
      <w:r>
        <w:t xml:space="preserve">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E27.3</w:t>
        </w:r>
      </w:hyperlink>
      <w:r>
        <w:t xml:space="preserve">   Медикаментозная недостаточность коры</w:t>
      </w:r>
    </w:p>
    <w:p w:rsidR="00000000" w:rsidRDefault="006E5F75">
      <w:pPr>
        <w:pStyle w:val="ConsPlusCell"/>
        <w:jc w:val="both"/>
      </w:pPr>
      <w:r>
        <w:t xml:space="preserve">        </w:t>
      </w:r>
      <w:r>
        <w:t xml:space="preserve">                            надпочечников</w:t>
      </w:r>
    </w:p>
    <w:p w:rsidR="00000000" w:rsidRDefault="006E5F75">
      <w:pPr>
        <w:pStyle w:val="ConsPlusCell"/>
        <w:jc w:val="both"/>
      </w:pPr>
      <w:r>
        <w:t xml:space="preserve">  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E27.4</w:t>
        </w:r>
      </w:hyperlink>
      <w:r>
        <w:t xml:space="preserve">   Другая и неуточненная недостаточность</w:t>
      </w:r>
    </w:p>
    <w:p w:rsidR="00000000" w:rsidRDefault="006E5F75">
      <w:pPr>
        <w:pStyle w:val="ConsPlusCell"/>
        <w:jc w:val="both"/>
      </w:pPr>
      <w:r>
        <w:t xml:space="preserve">                                    коры надпочечников</w:t>
      </w:r>
    </w:p>
    <w:p w:rsidR="00000000" w:rsidRDefault="006E5F75">
      <w:pPr>
        <w:pStyle w:val="ConsPlusCell"/>
        <w:jc w:val="both"/>
      </w:pPr>
      <w:r>
        <w:t xml:space="preserve">                           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E27.8</w:t>
        </w:r>
      </w:hyperlink>
      <w:r>
        <w:t xml:space="preserve">   Другие уточненные нарушения</w:t>
      </w:r>
    </w:p>
    <w:p w:rsidR="00000000" w:rsidRDefault="006E5F75">
      <w:pPr>
        <w:pStyle w:val="ConsPlusCell"/>
        <w:jc w:val="both"/>
      </w:pPr>
      <w:r>
        <w:t xml:space="preserve">                                    надпочечников</w:t>
      </w:r>
    </w:p>
    <w:p w:rsidR="00000000" w:rsidRDefault="006E5F75">
      <w:pPr>
        <w:pStyle w:val="ConsPlusCell"/>
        <w:jc w:val="both"/>
      </w:pPr>
      <w:r>
        <w:t xml:space="preserve">                 </w:t>
      </w:r>
      <w:r>
        <w:t xml:space="preserve">           </w:t>
      </w:r>
      <w:hyperlink r:id="rId1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E27.9</w:t>
        </w:r>
      </w:hyperlink>
      <w:r>
        <w:t xml:space="preserve">   Боле</w:t>
      </w:r>
      <w:r>
        <w:t>знь надпочечников неуточненная</w:t>
      </w:r>
    </w:p>
    <w:p w:rsidR="00000000" w:rsidRDefault="006E5F75">
      <w:pPr>
        <w:pStyle w:val="ConsPlusCell"/>
        <w:jc w:val="both"/>
      </w:pPr>
      <w:r>
        <w:t xml:space="preserve">                            </w:t>
      </w:r>
      <w:hyperlink r:id="rId1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E31.0</w:t>
        </w:r>
      </w:hyperlink>
      <w:r>
        <w:t xml:space="preserve">   Аутоиммунная полигландулярная</w:t>
      </w:r>
    </w:p>
    <w:p w:rsidR="00000000" w:rsidRDefault="006E5F75">
      <w:pPr>
        <w:pStyle w:val="ConsPlusCell"/>
        <w:jc w:val="both"/>
      </w:pPr>
      <w:r>
        <w:t xml:space="preserve">                                    недостаточность</w:t>
      </w:r>
    </w:p>
    <w:p w:rsidR="00000000" w:rsidRDefault="006E5F75">
      <w:pPr>
        <w:pStyle w:val="ConsPlusCell"/>
        <w:jc w:val="both"/>
      </w:pPr>
      <w:r>
        <w:t xml:space="preserve">                            </w:t>
      </w:r>
      <w:hyperlink r:id="rId1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E71.3</w:t>
        </w:r>
      </w:hyperlink>
      <w:r>
        <w:t xml:space="preserve">   Нарушения обмена жирных кислот</w:t>
      </w:r>
    </w:p>
    <w:p w:rsidR="00000000" w:rsidRDefault="006E5F75">
      <w:pPr>
        <w:pStyle w:val="ConsPlusCell"/>
        <w:jc w:val="both"/>
      </w:pPr>
      <w:r>
        <w:t xml:space="preserve">                            </w:t>
      </w:r>
      <w:hyperlink r:id="rId2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E89.6</w:t>
        </w:r>
      </w:hyperlink>
      <w:r>
        <w:t xml:space="preserve">   Гипофункция коры надпочечников</w:t>
      </w:r>
    </w:p>
    <w:p w:rsidR="00000000" w:rsidRDefault="006E5F75">
      <w:pPr>
        <w:pStyle w:val="ConsPlusCell"/>
        <w:jc w:val="both"/>
      </w:pPr>
      <w:r>
        <w:t xml:space="preserve">                                    (мозго</w:t>
      </w:r>
      <w:r>
        <w:t>вого слоя), возникшая после</w:t>
      </w:r>
    </w:p>
    <w:p w:rsidR="00000000" w:rsidRDefault="006E5F75">
      <w:pPr>
        <w:pStyle w:val="ConsPlusCell"/>
        <w:jc w:val="both"/>
      </w:pPr>
      <w:r>
        <w:t xml:space="preserve">                                    медицинских процедур</w:t>
      </w:r>
    </w:p>
    <w:p w:rsidR="00000000" w:rsidRDefault="006E5F75">
      <w:pPr>
        <w:pStyle w:val="ConsPlusNormal"/>
        <w:ind w:firstLine="540"/>
        <w:jc w:val="both"/>
      </w:pPr>
    </w:p>
    <w:p w:rsidR="00000000" w:rsidRDefault="006E5F75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6E5F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2880"/>
        <w:gridCol w:w="2880"/>
        <w:gridCol w:w="1920"/>
      </w:tblGrid>
      <w:tr w:rsidR="00000000" w:rsidRPr="006E5F7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  <w:outlineLvl w:val="2"/>
            </w:pPr>
            <w:r w:rsidRPr="006E5F75">
              <w:t xml:space="preserve">Прием (осмотр, консультация) врача-специалиста                           </w:t>
            </w:r>
          </w:p>
        </w:tc>
      </w:tr>
      <w:tr w:rsidR="00000000" w:rsidRPr="006E5F7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 Код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медицинской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услуги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  Наименование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медицинской услуги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Усредненный показатель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    частоты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предоставления </w:t>
            </w:r>
            <w:hyperlink w:anchor="Par117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6E5F75">
                <w:rPr>
                  <w:color w:val="0000FF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Усредненный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показатель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кратности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применения  </w:t>
            </w:r>
          </w:p>
        </w:tc>
      </w:tr>
      <w:tr w:rsidR="00000000" w:rsidRPr="006E5F7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B01.001.001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Прием (осмотр,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консультация) врача-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акушера-гинеколога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0,2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 </w:t>
            </w:r>
          </w:p>
        </w:tc>
      </w:tr>
      <w:tr w:rsidR="00000000" w:rsidRPr="006E5F7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B01.004.001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Прием (осмотр,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консультация) врача-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гастроэнтеролога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0,1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 </w:t>
            </w:r>
          </w:p>
        </w:tc>
      </w:tr>
      <w:tr w:rsidR="00000000" w:rsidRPr="006E5F7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B01.006.001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Прием (осмотр,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консультация) </w:t>
            </w:r>
            <w:r w:rsidRPr="006E5F75">
              <w:t xml:space="preserve">врача-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генетика первичный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0,5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 </w:t>
            </w:r>
          </w:p>
        </w:tc>
      </w:tr>
      <w:tr w:rsidR="00000000" w:rsidRPr="006E5F7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B01.029.001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Прием (осмотр,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консультация) врача-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офтальмолога  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0,8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 </w:t>
            </w:r>
          </w:p>
        </w:tc>
      </w:tr>
      <w:tr w:rsidR="00000000" w:rsidRPr="006E5F7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B01.026.001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Прием (осмотр,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консультация) врача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общей практики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(семейного врача)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0,2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 </w:t>
            </w:r>
          </w:p>
        </w:tc>
      </w:tr>
      <w:tr w:rsidR="00000000" w:rsidRPr="006E5F7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B01.031.001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Прием (осмотр,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консультация) врача-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педиатра первичный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0,2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 </w:t>
            </w:r>
          </w:p>
        </w:tc>
      </w:tr>
      <w:tr w:rsidR="00000000" w:rsidRPr="006E5F7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B01.</w:t>
            </w:r>
            <w:r w:rsidRPr="006E5F75">
              <w:t xml:space="preserve">053.003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Прием (осмотр,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консультация) врача-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детского уролога-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андролога первичный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0,2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 </w:t>
            </w:r>
          </w:p>
        </w:tc>
      </w:tr>
      <w:tr w:rsidR="00000000" w:rsidRPr="006E5F7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B01.055.001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Прием (осмотр,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консультация) врача-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lastRenderedPageBreak/>
              <w:t xml:space="preserve">фтизиатра первичный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lastRenderedPageBreak/>
              <w:t xml:space="preserve">0,05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 </w:t>
            </w:r>
          </w:p>
        </w:tc>
      </w:tr>
      <w:tr w:rsidR="00000000" w:rsidRPr="006E5F7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lastRenderedPageBreak/>
              <w:t xml:space="preserve">B01.058.003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Прием (осмотр,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консультация) врача-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детского      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эндокринолога 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 </w:t>
            </w:r>
          </w:p>
        </w:tc>
      </w:tr>
    </w:tbl>
    <w:p w:rsidR="00000000" w:rsidRDefault="006E5F75">
      <w:pPr>
        <w:pStyle w:val="ConsPlusNormal"/>
        <w:ind w:firstLine="540"/>
        <w:jc w:val="both"/>
      </w:pPr>
    </w:p>
    <w:p w:rsidR="00000000" w:rsidRDefault="006E5F75">
      <w:pPr>
        <w:pStyle w:val="ConsPlusNormal"/>
        <w:ind w:firstLine="540"/>
        <w:jc w:val="both"/>
      </w:pPr>
      <w:r>
        <w:t>--------------------------------</w:t>
      </w:r>
    </w:p>
    <w:p w:rsidR="00000000" w:rsidRDefault="006E5F75">
      <w:pPr>
        <w:pStyle w:val="ConsPlusNormal"/>
        <w:spacing w:before="200"/>
        <w:ind w:firstLine="540"/>
        <w:jc w:val="both"/>
      </w:pPr>
      <w:bookmarkStart w:id="2" w:name="Par117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6E5F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040"/>
        <w:gridCol w:w="1800"/>
      </w:tblGrid>
      <w:tr w:rsidR="00000000" w:rsidRPr="006E5F7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  <w:outlineLvl w:val="2"/>
            </w:pPr>
            <w:r w:rsidRPr="006E5F75">
              <w:t xml:space="preserve">Лабораторные методы исследования                             </w:t>
            </w:r>
            <w:r w:rsidRPr="006E5F75">
              <w:t xml:space="preserve">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   Код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медицинской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Наименование медицинской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Усредненный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показатель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 частоты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Усредненный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показатель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кратности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применения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A09.05.007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железа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сыворотки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A09.05.008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трансферрина сыворотки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A09.05.009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Определение концентрац</w:t>
            </w:r>
            <w:r w:rsidRPr="006E5F75">
              <w:t>ии C-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реактивного белка в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сыворотке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A09.05.030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натрия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в крови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3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A09.05.031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Исследование уровня калия в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3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A09.05.032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общего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кальция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A09.05.033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неорганического фосфора в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крови                 </w:t>
            </w:r>
            <w:r w:rsidRPr="006E5F75">
              <w:t xml:space="preserve">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A09.05.034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хлоридов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3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A09.05.045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Исследование уровня амилазы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в крови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0,25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A09.05.046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щелочной фосфатазы в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A09.05.056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инсулина плазмы крови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A09.05.058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lastRenderedPageBreak/>
              <w:t xml:space="preserve">паратиреоидного гормона в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lastRenderedPageBreak/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lastRenderedPageBreak/>
              <w:t xml:space="preserve">A09.05.063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свободного тироксина (T4)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сыворотки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A09.05.065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Исследование тиреотроп</w:t>
            </w:r>
            <w:r w:rsidRPr="006E5F75">
              <w:t xml:space="preserve">ина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сыворотки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A09.05.067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адренокортикотропного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гормона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A09.05.069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альдостерона в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A09.05.078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общего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тестостерона в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A09.05.083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гликированного гемоглобина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в крови               </w:t>
            </w:r>
            <w:r w:rsidRPr="006E5F75">
              <w:t xml:space="preserve">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A09.05.087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пролактина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A09.05.121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ренина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в крови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A09.05.131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лютеинизирующего гормона в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сыворотке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3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A09.05.132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фолликулостимулирующего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гормона в сыворотке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3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A09.05.134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кортикостерона в крови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3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A09.05.135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общего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кортизола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3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A09.05.139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Исследование уровня</w:t>
            </w:r>
            <w:r w:rsidRPr="006E5F75">
              <w:t xml:space="preserve"> 17-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гидроксипрогестерона в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3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A09.05.141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11-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дезоксикортикостерона в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3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A09.05.142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11-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дезоксикортикортизола в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3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A09.05.146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андростендиона в крови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3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A09.05.149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  </w:t>
            </w:r>
            <w:r w:rsidRPr="006E5F75">
              <w:t xml:space="preserve">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дегидроэпиандростерона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сульфата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3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lastRenderedPageBreak/>
              <w:t xml:space="preserve">A09.05.151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Определение уровня 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прогестерона в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3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A09.05.152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прегненолона сульфата в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3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A09.05.153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прогестерона в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A09.05.154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общего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эстрадиола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A09.05.204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>инсулиноподобного ростового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фактора I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A09.05.206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>ионизированного кальци</w:t>
            </w:r>
            <w:r w:rsidRPr="006E5F75">
              <w:t xml:space="preserve">я в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A09.28.003.001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на    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микроальбуминурию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A09.28.035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>свободного кортизола в моче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A12.06.045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антител к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тиропероксидазе в крови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A12.06.020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антител к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антигенам островков клеток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поджелудочной железы в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0,5       </w:t>
            </w:r>
            <w:r w:rsidRPr="006E5F75">
              <w:t xml:space="preserve">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A26.05.008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Бактериологическое 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крови на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микобактерии туберкулеза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(Mycobacterium     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tuberculesis)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A26.09.001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Микроскопическое   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>исследование мазков мокроты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>на микобактерии туберкулеза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(Mycobacterium     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tuberculosis)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B03.016.003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Общий (клинический) анализ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крови развернутый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B03.016.004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Анализ крови биохимический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общетерапевтический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B03.016.005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Анализ крови по оценке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нарушений липидного обмена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биохимический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            </w:t>
            </w:r>
          </w:p>
        </w:tc>
      </w:tr>
      <w:tr w:rsidR="00000000" w:rsidRPr="006E5F75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B03.016.006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Анализ</w:t>
            </w:r>
            <w:r w:rsidRPr="006E5F75">
              <w:t xml:space="preserve"> мочи общий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            </w:t>
            </w:r>
          </w:p>
        </w:tc>
      </w:tr>
    </w:tbl>
    <w:p w:rsidR="00000000" w:rsidRDefault="006E5F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6E5F7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  <w:outlineLvl w:val="2"/>
            </w:pPr>
            <w:r w:rsidRPr="006E5F75">
              <w:t xml:space="preserve">Инструментальные методы исследования                                     </w:t>
            </w:r>
          </w:p>
        </w:tc>
      </w:tr>
      <w:tr w:rsidR="00000000" w:rsidRPr="006E5F7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lastRenderedPageBreak/>
              <w:t xml:space="preserve">     Код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медицинской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Наименование медицинской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Усредненный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показатель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 частоты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Усредненный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показатель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кратности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применения </w:t>
            </w:r>
          </w:p>
        </w:tc>
      </w:tr>
      <w:tr w:rsidR="00000000" w:rsidRPr="006E5F7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A03.16.001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</w:t>
            </w:r>
          </w:p>
        </w:tc>
      </w:tr>
      <w:tr w:rsidR="00000000" w:rsidRPr="006E5F7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A04.14.001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Ультразвуковое исследование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печени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</w:t>
            </w:r>
          </w:p>
        </w:tc>
      </w:tr>
      <w:tr w:rsidR="00000000" w:rsidRPr="006E5F7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A04.14.002.001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Ультразвуковое исследование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желчного пузыря с    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определением его     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сократимости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</w:t>
            </w:r>
          </w:p>
        </w:tc>
      </w:tr>
      <w:tr w:rsidR="00000000" w:rsidRPr="006E5F7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A04.15.001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Ультразвуковое исследование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>поджелудочной же</w:t>
            </w:r>
            <w:r w:rsidRPr="006E5F75">
              <w:t xml:space="preserve">лезы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</w:t>
            </w:r>
          </w:p>
        </w:tc>
      </w:tr>
      <w:tr w:rsidR="00000000" w:rsidRPr="006E5F7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A04.20.001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Ультразвуковое исследование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матки и придатков    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трансабдоминальное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</w:t>
            </w:r>
          </w:p>
        </w:tc>
      </w:tr>
      <w:tr w:rsidR="00000000" w:rsidRPr="006E5F7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A04.20.001.001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Ультразвуковое исследование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матки и придатков    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трансвагинальное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</w:t>
            </w:r>
          </w:p>
        </w:tc>
      </w:tr>
      <w:tr w:rsidR="00000000" w:rsidRPr="006E5F7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A04.20.002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Ультразвуковое исследование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молочных желез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</w:t>
            </w:r>
          </w:p>
        </w:tc>
      </w:tr>
      <w:tr w:rsidR="00000000" w:rsidRPr="006E5F7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A04.22.001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Ультразвуковое исследование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щитовидной железы и  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паращитовидных желез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</w:t>
            </w:r>
          </w:p>
        </w:tc>
      </w:tr>
      <w:tr w:rsidR="00000000" w:rsidRPr="006E5F7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A04.22.002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Ультразвуковое исследование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надпочечников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</w:t>
            </w:r>
          </w:p>
        </w:tc>
      </w:tr>
      <w:tr w:rsidR="00000000" w:rsidRPr="006E5F7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A04.28.003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Ультразвуковое исследование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органов мошонки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</w:t>
            </w:r>
          </w:p>
        </w:tc>
      </w:tr>
      <w:tr w:rsidR="00000000" w:rsidRPr="006E5F7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A05.02.001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Электромиография игольчатыми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электродами (одна мышца)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</w:t>
            </w:r>
          </w:p>
        </w:tc>
      </w:tr>
      <w:tr w:rsidR="00000000" w:rsidRPr="006E5F7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A05.10.006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Регистрация          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</w:t>
            </w:r>
          </w:p>
        </w:tc>
      </w:tr>
      <w:tr w:rsidR="00000000" w:rsidRPr="006E5F7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A05.23.009.001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Магнитно-резонансная 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томография головного мозга с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</w:t>
            </w:r>
          </w:p>
        </w:tc>
      </w:tr>
      <w:tr w:rsidR="00000000" w:rsidRPr="006E5F7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A06.03.032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Рентгенография кисти руки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</w:t>
            </w:r>
          </w:p>
        </w:tc>
      </w:tr>
      <w:tr w:rsidR="00000000" w:rsidRPr="006E5F7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A06.09.005.001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Спиральная компьютерная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>томография грудн</w:t>
            </w:r>
            <w:r w:rsidRPr="006E5F75">
              <w:t xml:space="preserve">ой полости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</w:t>
            </w:r>
          </w:p>
        </w:tc>
      </w:tr>
      <w:tr w:rsidR="00000000" w:rsidRPr="006E5F7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A06.09.005.002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Компьютерная томография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органов грудной полости с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внутривенным болюсным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</w:t>
            </w:r>
          </w:p>
        </w:tc>
      </w:tr>
      <w:tr w:rsidR="00000000" w:rsidRPr="006E5F7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A06.09.007.002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Рентгенография легких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цифровая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</w:t>
            </w:r>
          </w:p>
        </w:tc>
      </w:tr>
      <w:tr w:rsidR="00000000" w:rsidRPr="006E5F7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A06.30.005.003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Компьютерная томография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lastRenderedPageBreak/>
              <w:t xml:space="preserve">органов брюшной полости с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внутривенным болюсным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lastRenderedPageBreak/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</w:t>
            </w:r>
          </w:p>
        </w:tc>
      </w:tr>
      <w:tr w:rsidR="00000000" w:rsidRPr="006E5F7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lastRenderedPageBreak/>
              <w:t xml:space="preserve">A06.30.007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Компьютерная томография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забрюшинного пространства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</w:t>
            </w:r>
          </w:p>
        </w:tc>
      </w:tr>
      <w:tr w:rsidR="00000000" w:rsidRPr="006E5F7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A06.30.007.001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Спиральная компьютерная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томография забрюшинного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пространства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</w:t>
            </w:r>
          </w:p>
        </w:tc>
      </w:tr>
      <w:tr w:rsidR="00000000" w:rsidRPr="006E5F7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A06.30.007.002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Компьютерная том</w:t>
            </w:r>
            <w:r w:rsidRPr="006E5F75">
              <w:t xml:space="preserve">ография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забрюшинного пространства с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внутривенным болюсным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</w:t>
            </w:r>
          </w:p>
        </w:tc>
      </w:tr>
      <w:tr w:rsidR="00000000" w:rsidRPr="006E5F7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A26.01.010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Микологическое исследование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соскоба с кожи на грибы рода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кандида (Candida spp.)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</w:t>
            </w:r>
          </w:p>
        </w:tc>
      </w:tr>
      <w:tr w:rsidR="00000000" w:rsidRPr="006E5F7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A26.07.006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Микологическое исследование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соскоба полости рта на грибы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рода кандида (Candida spp.)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</w:t>
            </w:r>
          </w:p>
        </w:tc>
      </w:tr>
      <w:tr w:rsidR="00000000" w:rsidRPr="006E5F7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A26.08.009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Микологическое исследование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носоглоточных смывов на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грибы рода кандида (Candida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>sp</w:t>
            </w:r>
            <w:r w:rsidRPr="006E5F75">
              <w:t xml:space="preserve">p.)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</w:t>
            </w:r>
          </w:p>
        </w:tc>
      </w:tr>
    </w:tbl>
    <w:p w:rsidR="00000000" w:rsidRDefault="006E5F75">
      <w:pPr>
        <w:pStyle w:val="ConsPlusNormal"/>
        <w:ind w:firstLine="540"/>
        <w:jc w:val="both"/>
      </w:pPr>
    </w:p>
    <w:p w:rsidR="00000000" w:rsidRDefault="006E5F75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6E5F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880"/>
        <w:gridCol w:w="2520"/>
        <w:gridCol w:w="2160"/>
      </w:tblGrid>
      <w:tr w:rsidR="00000000" w:rsidRPr="006E5F7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  <w:outlineLvl w:val="2"/>
            </w:pPr>
            <w:r w:rsidRPr="006E5F75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6E5F75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  Код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медицинской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услуги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  Наименование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медицинской услуги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 Усредненный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показатель частоты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Усредненный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показатель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кратности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применения   </w:t>
            </w:r>
          </w:p>
        </w:tc>
      </w:tr>
      <w:tr w:rsidR="00000000" w:rsidRPr="006E5F75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B01.001.002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Прием (осмотр,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консультация) врача-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акушера-гинеколога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повторный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0,2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               </w:t>
            </w:r>
          </w:p>
        </w:tc>
      </w:tr>
      <w:tr w:rsidR="00000000" w:rsidRPr="006E5F75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B01.029.002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Прием (осмотр,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консультация) врача-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>офтальмолога повторный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0,2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               </w:t>
            </w:r>
          </w:p>
        </w:tc>
      </w:tr>
      <w:tr w:rsidR="00000000" w:rsidRPr="006E5F75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B01.026.002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Прием (осмотр,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консультация) </w:t>
            </w:r>
            <w:r w:rsidRPr="006E5F75">
              <w:t xml:space="preserve">врача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общей практики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(семейного врача)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повторный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0,2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   </w:t>
            </w:r>
          </w:p>
        </w:tc>
      </w:tr>
      <w:tr w:rsidR="00000000" w:rsidRPr="006E5F75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B01.031.002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Прием (осмотр,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консультация) врача-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педиатра повторный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0,2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   </w:t>
            </w:r>
          </w:p>
        </w:tc>
      </w:tr>
      <w:tr w:rsidR="00000000" w:rsidRPr="006E5F75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B01.053.004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Прием (осмотр,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консультация) врача-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детского уролога-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lastRenderedPageBreak/>
              <w:t xml:space="preserve">андролога повторный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lastRenderedPageBreak/>
              <w:t xml:space="preserve">0,2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               </w:t>
            </w:r>
          </w:p>
        </w:tc>
      </w:tr>
      <w:tr w:rsidR="00000000" w:rsidRPr="006E5F75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lastRenderedPageBreak/>
              <w:t xml:space="preserve">B01.058.004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Прием (осмотр,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консультация) врача-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>детского эндокринолога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повторный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               </w:t>
            </w:r>
          </w:p>
        </w:tc>
      </w:tr>
    </w:tbl>
    <w:p w:rsidR="00000000" w:rsidRDefault="006E5F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640"/>
        <w:gridCol w:w="2640"/>
        <w:gridCol w:w="2280"/>
      </w:tblGrid>
      <w:tr w:rsidR="00000000" w:rsidRPr="006E5F7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  <w:outlineLvl w:val="2"/>
            </w:pPr>
            <w:r w:rsidRPr="006E5F75">
              <w:t xml:space="preserve">Наблюдение и уход за пациентом медицинскими работниками со средним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(начальным) профессиональным образованием                                </w:t>
            </w:r>
          </w:p>
        </w:tc>
      </w:tr>
      <w:tr w:rsidR="00000000" w:rsidRPr="006E5F75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  Код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медицинской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услуги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 Наименование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медицинской услуги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 Усредненный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показатель частоты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Усредненный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показатель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 кратности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применения    </w:t>
            </w:r>
          </w:p>
        </w:tc>
      </w:tr>
      <w:tr w:rsidR="00000000" w:rsidRPr="006E5F75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A11.02.002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Внутримышечное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введение    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лекарственных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препаратов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0,5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16               </w:t>
            </w:r>
          </w:p>
        </w:tc>
      </w:tr>
      <w:tr w:rsidR="00000000" w:rsidRPr="006E5F75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A11.12.003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Внутривенное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введение    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лекарственных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препаратов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0,5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5                </w:t>
            </w:r>
          </w:p>
        </w:tc>
      </w:tr>
    </w:tbl>
    <w:p w:rsidR="00000000" w:rsidRDefault="006E5F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6E5F7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  <w:outlineLvl w:val="2"/>
            </w:pPr>
            <w:r w:rsidRPr="006E5F75">
              <w:t xml:space="preserve">Лабораторные методы исследования                                         </w:t>
            </w:r>
          </w:p>
        </w:tc>
      </w:tr>
      <w:tr w:rsidR="00000000" w:rsidRPr="006E5F7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 Код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медицинской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Наименование медицинской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Усредненный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показатель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  частоты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Усредненный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показатель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кратности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применения  </w:t>
            </w:r>
          </w:p>
        </w:tc>
      </w:tr>
      <w:tr w:rsidR="00000000" w:rsidRPr="006E5F7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A09.05.008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трансферрина сыворотки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0,75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             </w:t>
            </w:r>
          </w:p>
        </w:tc>
      </w:tr>
      <w:tr w:rsidR="00000000" w:rsidRPr="006E5F7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A09.05.009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Определение концентрации C-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реактивного белка в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сыворотке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0,75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             </w:t>
            </w:r>
          </w:p>
        </w:tc>
      </w:tr>
      <w:tr w:rsidR="00000000" w:rsidRPr="006E5F7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A09.05.030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Исследование уровня на</w:t>
            </w:r>
            <w:r w:rsidRPr="006E5F75">
              <w:t xml:space="preserve">трия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в крови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             </w:t>
            </w:r>
          </w:p>
        </w:tc>
      </w:tr>
      <w:tr w:rsidR="00000000" w:rsidRPr="006E5F7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A09.05.031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Исследование уровня калия в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             </w:t>
            </w:r>
          </w:p>
        </w:tc>
      </w:tr>
      <w:tr w:rsidR="00000000" w:rsidRPr="006E5F7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A09.05.032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общего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кальция в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             </w:t>
            </w:r>
          </w:p>
        </w:tc>
      </w:tr>
      <w:tr w:rsidR="00000000" w:rsidRPr="006E5F7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A09.05.033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неорганического фосфора в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             </w:t>
            </w:r>
          </w:p>
        </w:tc>
      </w:tr>
      <w:tr w:rsidR="00000000" w:rsidRPr="006E5F7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A09.05.034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хлоридов в крови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   </w:t>
            </w:r>
            <w:r w:rsidRPr="006E5F75">
              <w:t xml:space="preserve">          </w:t>
            </w:r>
          </w:p>
        </w:tc>
      </w:tr>
      <w:tr w:rsidR="00000000" w:rsidRPr="006E5F7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A09.05.045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Исследование уровня амилазы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в крови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0,25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             </w:t>
            </w:r>
          </w:p>
        </w:tc>
      </w:tr>
      <w:tr w:rsidR="00000000" w:rsidRPr="006E5F7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A09.05.046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lastRenderedPageBreak/>
              <w:t xml:space="preserve">щелочной фосфатазы в крови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lastRenderedPageBreak/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             </w:t>
            </w:r>
          </w:p>
        </w:tc>
      </w:tr>
      <w:tr w:rsidR="00000000" w:rsidRPr="006E5F7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lastRenderedPageBreak/>
              <w:t xml:space="preserve">A09.05.056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инсулина плазмы крови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             </w:t>
            </w:r>
          </w:p>
        </w:tc>
      </w:tr>
      <w:tr w:rsidR="00000000" w:rsidRPr="006E5F7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A09.05.058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паратиреоидного гормона в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             </w:t>
            </w:r>
          </w:p>
        </w:tc>
      </w:tr>
      <w:tr w:rsidR="00000000" w:rsidRPr="006E5F7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A09.05.063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свободного тироксина (T4)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             </w:t>
            </w:r>
          </w:p>
        </w:tc>
      </w:tr>
      <w:tr w:rsidR="00000000" w:rsidRPr="006E5F7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A09.05.065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тиреотропина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             </w:t>
            </w:r>
          </w:p>
        </w:tc>
      </w:tr>
      <w:tr w:rsidR="00000000" w:rsidRPr="006E5F7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A09.05.067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  </w:t>
            </w:r>
            <w:r w:rsidRPr="006E5F75">
              <w:t xml:space="preserve">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адренокортикотропного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гормона в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0,8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             </w:t>
            </w:r>
          </w:p>
        </w:tc>
      </w:tr>
      <w:tr w:rsidR="00000000" w:rsidRPr="006E5F7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A09.05.069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альдостерона в крови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             </w:t>
            </w:r>
          </w:p>
        </w:tc>
      </w:tr>
      <w:tr w:rsidR="00000000" w:rsidRPr="006E5F7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A09.05.078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общего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тестостерона в крови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             </w:t>
            </w:r>
          </w:p>
        </w:tc>
      </w:tr>
      <w:tr w:rsidR="00000000" w:rsidRPr="006E5F7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A09.05.083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гликированного гемоглобина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в крови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3             </w:t>
            </w:r>
          </w:p>
        </w:tc>
      </w:tr>
      <w:tr w:rsidR="00000000" w:rsidRPr="006E5F7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A09.05.087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пролактина в крови    </w:t>
            </w:r>
            <w:r w:rsidRPr="006E5F75">
              <w:t xml:space="preserve">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             </w:t>
            </w:r>
          </w:p>
        </w:tc>
      </w:tr>
      <w:tr w:rsidR="00000000" w:rsidRPr="006E5F7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A09.05.121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ренина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в крови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0,8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             </w:t>
            </w:r>
          </w:p>
        </w:tc>
      </w:tr>
      <w:tr w:rsidR="00000000" w:rsidRPr="006E5F7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A09.05.131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лютеинизирующего гормона в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сыворотке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3             </w:t>
            </w:r>
          </w:p>
        </w:tc>
      </w:tr>
      <w:tr w:rsidR="00000000" w:rsidRPr="006E5F7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A09.05.132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фолликулостимулирующего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гормона в сыворотке крови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3             </w:t>
            </w:r>
          </w:p>
        </w:tc>
      </w:tr>
      <w:tr w:rsidR="00000000" w:rsidRPr="006E5F7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A09.05.135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общего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кортизола в крови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3             </w:t>
            </w:r>
          </w:p>
        </w:tc>
      </w:tr>
      <w:tr w:rsidR="00000000" w:rsidRPr="006E5F7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A09.05.136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свободного кортизола в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3             </w:t>
            </w:r>
          </w:p>
        </w:tc>
      </w:tr>
      <w:tr w:rsidR="00000000" w:rsidRPr="006E5F7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A09.05.154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общего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эстрадиола в крови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             </w:t>
            </w:r>
          </w:p>
        </w:tc>
      </w:tr>
      <w:tr w:rsidR="00000000" w:rsidRPr="006E5F7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A09.05</w:t>
            </w:r>
            <w:r w:rsidRPr="006E5F75">
              <w:t xml:space="preserve">.206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ионизированного кальция в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             </w:t>
            </w:r>
          </w:p>
        </w:tc>
      </w:tr>
      <w:tr w:rsidR="00000000" w:rsidRPr="006E5F7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A09.28.035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Исследование уровня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>свободного кортизола в моче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0,8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 </w:t>
            </w:r>
          </w:p>
        </w:tc>
      </w:tr>
      <w:tr w:rsidR="00000000" w:rsidRPr="006E5F7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B03.005.006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Коагулограмма      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(ориентировочное   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lastRenderedPageBreak/>
              <w:t xml:space="preserve">исследование системы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гемостаза)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lastRenderedPageBreak/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 </w:t>
            </w:r>
          </w:p>
        </w:tc>
      </w:tr>
      <w:tr w:rsidR="00000000" w:rsidRPr="006E5F7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lastRenderedPageBreak/>
              <w:t xml:space="preserve">B03.016.002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Общий (клинический) анализ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             </w:t>
            </w:r>
          </w:p>
        </w:tc>
      </w:tr>
      <w:tr w:rsidR="00000000" w:rsidRPr="006E5F7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B03.016</w:t>
            </w:r>
            <w:r w:rsidRPr="006E5F75">
              <w:t xml:space="preserve">.004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Анализ крови биохимический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 </w:t>
            </w:r>
          </w:p>
        </w:tc>
      </w:tr>
      <w:tr w:rsidR="00000000" w:rsidRPr="006E5F7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B03.016.005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Анализ крови по оценке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нарушений липидного обмена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биохимический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 </w:t>
            </w:r>
          </w:p>
        </w:tc>
      </w:tr>
      <w:tr w:rsidR="00000000" w:rsidRPr="006E5F7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B03.016.006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             </w:t>
            </w:r>
          </w:p>
        </w:tc>
      </w:tr>
    </w:tbl>
    <w:p w:rsidR="00000000" w:rsidRDefault="006E5F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6E5F7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  <w:outlineLvl w:val="2"/>
            </w:pPr>
            <w:r w:rsidRPr="006E5F75">
              <w:t xml:space="preserve">Инструментальные методы исследования                                     </w:t>
            </w:r>
          </w:p>
        </w:tc>
      </w:tr>
      <w:tr w:rsidR="00000000" w:rsidRPr="006E5F7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  Код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медицинской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Наименование медицинской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Усредненный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показатель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 частоты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Усредненный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показатель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кратности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применения </w:t>
            </w:r>
          </w:p>
        </w:tc>
      </w:tr>
      <w:tr w:rsidR="00000000" w:rsidRPr="006E5F7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A03.16.001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</w:t>
            </w:r>
          </w:p>
        </w:tc>
      </w:tr>
      <w:tr w:rsidR="00000000" w:rsidRPr="006E5F7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A04.10.002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</w:t>
            </w:r>
          </w:p>
        </w:tc>
      </w:tr>
      <w:tr w:rsidR="00000000" w:rsidRPr="006E5F7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A04.14.001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Ультразвуковое исследование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печени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</w:t>
            </w:r>
          </w:p>
        </w:tc>
      </w:tr>
      <w:tr w:rsidR="00000000" w:rsidRPr="006E5F7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A04.15.001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Ультразвуковое исследование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поджелудочной железы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</w:t>
            </w:r>
          </w:p>
        </w:tc>
      </w:tr>
      <w:tr w:rsidR="00000000" w:rsidRPr="006E5F7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A04.20.001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Ультразвуковое ис</w:t>
            </w:r>
            <w:r w:rsidRPr="006E5F75">
              <w:t xml:space="preserve">следование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матки и придатков    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трансабдоминальное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</w:t>
            </w:r>
          </w:p>
        </w:tc>
      </w:tr>
      <w:tr w:rsidR="00000000" w:rsidRPr="006E5F7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A04.22.001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Ультразвуковое исследование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щитовидной железы и  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паращитовидных желез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</w:t>
            </w:r>
          </w:p>
        </w:tc>
      </w:tr>
      <w:tr w:rsidR="00000000" w:rsidRPr="006E5F7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A04.22.002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Ультразвуковое исследование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надпочечников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</w:t>
            </w:r>
          </w:p>
        </w:tc>
      </w:tr>
      <w:tr w:rsidR="00000000" w:rsidRPr="006E5F7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A04.28.003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Ультразвуковое исследование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органов мошонки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</w:t>
            </w:r>
          </w:p>
        </w:tc>
      </w:tr>
      <w:tr w:rsidR="00000000" w:rsidRPr="006E5F7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A05.10.006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Регистрация          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</w:t>
            </w:r>
          </w:p>
        </w:tc>
      </w:tr>
      <w:tr w:rsidR="00000000" w:rsidRPr="006E5F7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A05.23.009.001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Магнитно-резонансная 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томография головного мозга с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</w:t>
            </w:r>
          </w:p>
        </w:tc>
      </w:tr>
      <w:tr w:rsidR="00000000" w:rsidRPr="006E5F7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A06.03.032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Рентгенография кисти руки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</w:t>
            </w:r>
          </w:p>
        </w:tc>
      </w:tr>
      <w:tr w:rsidR="00000000" w:rsidRPr="006E5F7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A06.09.005.002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Компьютерная томография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органов грудной полости с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внутривенным болюсным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</w:t>
            </w:r>
          </w:p>
        </w:tc>
      </w:tr>
      <w:tr w:rsidR="00000000" w:rsidRPr="006E5F7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A06.09.007.002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Рентгенография легких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цифровая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</w:t>
            </w:r>
          </w:p>
        </w:tc>
      </w:tr>
      <w:tr w:rsidR="00000000" w:rsidRPr="006E5F7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lastRenderedPageBreak/>
              <w:t xml:space="preserve">A06.30.007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Компьютерная томография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забрюшинного пространства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</w:t>
            </w:r>
          </w:p>
        </w:tc>
      </w:tr>
      <w:tr w:rsidR="00000000" w:rsidRPr="006E5F7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A26.01.010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Микологическое исследование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соскоба с кожи на грибы рода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кандида (Candida spp.)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</w:t>
            </w:r>
          </w:p>
        </w:tc>
      </w:tr>
      <w:tr w:rsidR="00000000" w:rsidRPr="006E5F7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A26.07.006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Микологическое исследование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соскоба полости рта на грибы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рода кандида (Candida spp.)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</w:t>
            </w:r>
          </w:p>
        </w:tc>
      </w:tr>
      <w:tr w:rsidR="00000000" w:rsidRPr="006E5F7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A26.08.009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Микологическое исследование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носоглоточных смывов на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грибы рода кандида (Candida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spp.)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</w:t>
            </w:r>
          </w:p>
        </w:tc>
      </w:tr>
    </w:tbl>
    <w:p w:rsidR="00000000" w:rsidRDefault="006E5F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2640"/>
        <w:gridCol w:w="2400"/>
      </w:tblGrid>
      <w:tr w:rsidR="00000000" w:rsidRPr="006E5F7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  <w:outlineLvl w:val="2"/>
            </w:pPr>
            <w:r w:rsidRPr="006E5F75">
              <w:t>Немедикаментозные методы профилактики, лечения и медицинской реабилитации</w:t>
            </w:r>
          </w:p>
        </w:tc>
      </w:tr>
      <w:tr w:rsidR="00000000" w:rsidRPr="006E5F75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  Код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медицинской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услуги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Наименование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медицинской услуги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 Усредненный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показатель частоты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предоставления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Усредненный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 показатель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 кратности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 применения    </w:t>
            </w:r>
          </w:p>
        </w:tc>
      </w:tr>
      <w:tr w:rsidR="00000000" w:rsidRPr="006E5F75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A13.29.003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Психологическая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адаптация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     </w:t>
            </w:r>
          </w:p>
        </w:tc>
      </w:tr>
    </w:tbl>
    <w:p w:rsidR="00000000" w:rsidRDefault="006E5F75">
      <w:pPr>
        <w:pStyle w:val="ConsPlusNormal"/>
        <w:ind w:firstLine="540"/>
        <w:jc w:val="both"/>
      </w:pPr>
    </w:p>
    <w:p w:rsidR="00000000" w:rsidRDefault="006E5F75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6E5F7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400"/>
        <w:gridCol w:w="1920"/>
        <w:gridCol w:w="1920"/>
        <w:gridCol w:w="1320"/>
        <w:gridCol w:w="1200"/>
        <w:gridCol w:w="1320"/>
      </w:tblGrid>
      <w:tr w:rsidR="00000000" w:rsidRPr="006E5F75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Код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  Анатомо-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терапевтическо-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 химическая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классификация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Наимено</w:t>
            </w:r>
            <w:r w:rsidRPr="006E5F75">
              <w:t xml:space="preserve">вание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>лекарственного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препарата </w:t>
            </w:r>
            <w:hyperlink w:anchor="Par740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6E5F75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Усредненный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показател</w:t>
            </w:r>
            <w:r w:rsidRPr="006E5F75">
              <w:t xml:space="preserve">ь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частоты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Единицы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>измерения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ССД   </w:t>
            </w:r>
          </w:p>
          <w:p w:rsidR="00000000" w:rsidRPr="006E5F75" w:rsidRDefault="006E5F75">
            <w:pPr>
              <w:pStyle w:val="ConsPlusNonformat"/>
              <w:jc w:val="both"/>
            </w:pPr>
            <w:hyperlink w:anchor="Par741" w:tooltip="&lt;***&gt; Средняя суточная доза." w:history="1">
              <w:r w:rsidRPr="006E5F75">
                <w:rPr>
                  <w:color w:val="0000FF"/>
                </w:rPr>
                <w:t>&lt;***&gt;</w:t>
              </w:r>
            </w:hyperlink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   СКД   </w:t>
            </w:r>
          </w:p>
          <w:p w:rsidR="00000000" w:rsidRPr="006E5F75" w:rsidRDefault="006E5F75">
            <w:pPr>
              <w:pStyle w:val="ConsPlusNonformat"/>
              <w:jc w:val="both"/>
            </w:pPr>
            <w:hyperlink w:anchor="Par742" w:tooltip="&lt;****&gt; Средняя курсовая доза." w:history="1">
              <w:r w:rsidRPr="006E5F75">
                <w:rPr>
                  <w:color w:val="0000FF"/>
                </w:rPr>
                <w:t>&lt;****&gt;</w:t>
              </w:r>
            </w:hyperlink>
          </w:p>
        </w:tc>
      </w:tr>
      <w:tr w:rsidR="00000000" w:rsidRPr="006E5F7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A09AA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Ферментные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препараты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</w:tr>
      <w:tr w:rsidR="00000000" w:rsidRPr="006E5F7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Панкреатин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ЕД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10000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(по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липазе)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3650000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(по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липазе)  </w:t>
            </w:r>
          </w:p>
        </w:tc>
      </w:tr>
      <w:tr w:rsidR="00000000" w:rsidRPr="006E5F7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A10AB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Инсулины короткого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действия и их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аналоги для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инъекционного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введения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</w:tr>
      <w:tr w:rsidR="00000000" w:rsidRPr="006E5F7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Инсулин аспарт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ЕД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25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9125     </w:t>
            </w:r>
          </w:p>
        </w:tc>
      </w:tr>
      <w:tr w:rsidR="00000000" w:rsidRPr="006E5F7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Инсулин лизпро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МЕ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25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9125     </w:t>
            </w:r>
          </w:p>
        </w:tc>
      </w:tr>
      <w:tr w:rsidR="00000000" w:rsidRPr="006E5F7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A10AE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Инсулины  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длительного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действия и их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аналоги для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инъекционного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введения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</w:tr>
      <w:tr w:rsidR="00000000" w:rsidRPr="006E5F7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Инсулин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lastRenderedPageBreak/>
              <w:t xml:space="preserve">гларгин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ЕД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20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7300     </w:t>
            </w:r>
          </w:p>
        </w:tc>
      </w:tr>
      <w:tr w:rsidR="00000000" w:rsidRPr="006E5F7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Инсулин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детемир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ЕД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20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7300     </w:t>
            </w:r>
          </w:p>
        </w:tc>
      </w:tr>
      <w:tr w:rsidR="00000000" w:rsidRPr="006E5F7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A11CC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Витамин D и его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аналоги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</w:tr>
      <w:tr w:rsidR="00000000" w:rsidRPr="006E5F7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Альфакальцидол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0,0025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0,9125   </w:t>
            </w:r>
          </w:p>
        </w:tc>
      </w:tr>
      <w:tr w:rsidR="00000000" w:rsidRPr="006E5F7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A12AA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Препараты кальция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</w:tr>
      <w:tr w:rsidR="00000000" w:rsidRPr="006E5F7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Кальция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глюконат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1000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2000     </w:t>
            </w:r>
          </w:p>
        </w:tc>
      </w:tr>
      <w:tr w:rsidR="00000000" w:rsidRPr="006E5F7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B05CX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Другие    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ирригационные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растворы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</w:tr>
      <w:tr w:rsidR="00000000" w:rsidRPr="006E5F7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Декстроза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250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750      </w:t>
            </w:r>
          </w:p>
        </w:tc>
      </w:tr>
      <w:tr w:rsidR="00000000" w:rsidRPr="006E5F7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B05XA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Растворы   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электролитов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</w:tr>
      <w:tr w:rsidR="00000000" w:rsidRPr="006E5F7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Натрия хлорид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мл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300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1500     </w:t>
            </w:r>
          </w:p>
        </w:tc>
      </w:tr>
      <w:tr w:rsidR="00000000" w:rsidRPr="006E5F7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G03BA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Производные 3-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оксоандрост-4-ена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</w:tr>
      <w:tr w:rsidR="00000000" w:rsidRPr="006E5F7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Тестостерон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25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9125     </w:t>
            </w:r>
          </w:p>
        </w:tc>
      </w:tr>
      <w:tr w:rsidR="00000000" w:rsidRPr="006E5F7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Тестостерон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>[смесь эфиров]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250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3250     </w:t>
            </w:r>
          </w:p>
        </w:tc>
      </w:tr>
      <w:tr w:rsidR="00000000" w:rsidRPr="006E5F7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G03CA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Природные и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полусинтетические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эстрогены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</w:tr>
      <w:tr w:rsidR="00000000" w:rsidRPr="006E5F7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Эстрадиол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730      </w:t>
            </w:r>
          </w:p>
        </w:tc>
      </w:tr>
      <w:tr w:rsidR="00000000" w:rsidRPr="006E5F7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G03DB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Производные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прегнадиена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</w:tr>
      <w:tr w:rsidR="00000000" w:rsidRPr="006E5F7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Дидрогестерон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10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1400     </w:t>
            </w:r>
          </w:p>
        </w:tc>
      </w:tr>
      <w:tr w:rsidR="00000000" w:rsidRPr="006E5F7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H02AA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Минералокортикоиды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0,8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</w:tr>
      <w:tr w:rsidR="00000000" w:rsidRPr="006E5F7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Флудрокортизон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0,1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36,5     </w:t>
            </w:r>
          </w:p>
        </w:tc>
      </w:tr>
      <w:tr w:rsidR="00000000" w:rsidRPr="006E5F7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H02AB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Глюкокортикоиды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</w:tr>
      <w:tr w:rsidR="00000000" w:rsidRPr="006E5F7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Гидрокортизон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150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750      </w:t>
            </w:r>
          </w:p>
        </w:tc>
      </w:tr>
      <w:tr w:rsidR="00000000" w:rsidRPr="006E5F7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Гидрокортизон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20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7300     </w:t>
            </w:r>
          </w:p>
        </w:tc>
      </w:tr>
      <w:tr w:rsidR="00000000" w:rsidRPr="006E5F7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Преднизолон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7,5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2737,5   </w:t>
            </w:r>
          </w:p>
        </w:tc>
      </w:tr>
      <w:tr w:rsidR="00000000" w:rsidRPr="006E5F7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H03AA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Гормоны щитовидной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железы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</w:tr>
      <w:tr w:rsidR="00000000" w:rsidRPr="006E5F7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Левотироксин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натрия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0,075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27,375   </w:t>
            </w:r>
          </w:p>
        </w:tc>
      </w:tr>
      <w:tr w:rsidR="00000000" w:rsidRPr="006E5F7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>J02AC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Производные       </w:t>
            </w:r>
          </w:p>
          <w:p w:rsidR="00000000" w:rsidRPr="006E5F75" w:rsidRDefault="006E5F75">
            <w:pPr>
              <w:pStyle w:val="ConsPlusNonformat"/>
              <w:jc w:val="both"/>
            </w:pPr>
            <w:r w:rsidRPr="006E5F75">
              <w:lastRenderedPageBreak/>
              <w:t xml:space="preserve">триазола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</w:tr>
      <w:tr w:rsidR="00000000" w:rsidRPr="006E5F7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Флуконазол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150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E5F75" w:rsidRDefault="006E5F75">
            <w:pPr>
              <w:pStyle w:val="ConsPlusNonformat"/>
              <w:jc w:val="both"/>
            </w:pPr>
            <w:r w:rsidRPr="006E5F75">
              <w:t xml:space="preserve">7800     </w:t>
            </w:r>
          </w:p>
        </w:tc>
      </w:tr>
    </w:tbl>
    <w:p w:rsidR="00000000" w:rsidRDefault="006E5F75">
      <w:pPr>
        <w:pStyle w:val="ConsPlusNormal"/>
        <w:ind w:firstLine="540"/>
        <w:jc w:val="both"/>
      </w:pPr>
    </w:p>
    <w:p w:rsidR="00000000" w:rsidRDefault="006E5F75">
      <w:pPr>
        <w:pStyle w:val="ConsPlusNormal"/>
        <w:ind w:firstLine="540"/>
        <w:jc w:val="both"/>
      </w:pPr>
      <w:r>
        <w:t>--------------------------------</w:t>
      </w:r>
    </w:p>
    <w:p w:rsidR="00000000" w:rsidRDefault="006E5F75">
      <w:pPr>
        <w:pStyle w:val="ConsPlusNormal"/>
        <w:spacing w:before="200"/>
        <w:ind w:firstLine="540"/>
        <w:jc w:val="both"/>
      </w:pPr>
      <w:bookmarkStart w:id="3" w:name="Par739"/>
      <w:bookmarkEnd w:id="3"/>
      <w:r>
        <w:t xml:space="preserve">&lt;*&gt; Международная статистическая </w:t>
      </w:r>
      <w:hyperlink r:id="rId2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6E5F75">
      <w:pPr>
        <w:pStyle w:val="ConsPlusNormal"/>
        <w:spacing w:before="200"/>
        <w:ind w:firstLine="540"/>
        <w:jc w:val="both"/>
      </w:pPr>
      <w:bookmarkStart w:id="4" w:name="Par740"/>
      <w:bookmarkEnd w:id="4"/>
      <w:r>
        <w:t xml:space="preserve">&lt;**&gt; Международное непатентованное или химическое наименование лекарственного препарата, а в случаях их отсутствия - торговое наименование </w:t>
      </w:r>
      <w:r>
        <w:t>лекарственного препарата.</w:t>
      </w:r>
    </w:p>
    <w:p w:rsidR="00000000" w:rsidRDefault="006E5F75">
      <w:pPr>
        <w:pStyle w:val="ConsPlusNormal"/>
        <w:spacing w:before="200"/>
        <w:ind w:firstLine="540"/>
        <w:jc w:val="both"/>
      </w:pPr>
      <w:bookmarkStart w:id="5" w:name="Par741"/>
      <w:bookmarkEnd w:id="5"/>
      <w:r>
        <w:t>&lt;***&gt; Средняя суточная доза.</w:t>
      </w:r>
    </w:p>
    <w:p w:rsidR="00000000" w:rsidRDefault="006E5F75">
      <w:pPr>
        <w:pStyle w:val="ConsPlusNormal"/>
        <w:spacing w:before="200"/>
        <w:ind w:firstLine="540"/>
        <w:jc w:val="both"/>
      </w:pPr>
      <w:bookmarkStart w:id="6" w:name="Par742"/>
      <w:bookmarkEnd w:id="6"/>
      <w:r>
        <w:t>&lt;****&gt; Средняя курсовая доза.</w:t>
      </w:r>
    </w:p>
    <w:p w:rsidR="00000000" w:rsidRDefault="006E5F75">
      <w:pPr>
        <w:pStyle w:val="ConsPlusNormal"/>
        <w:ind w:firstLine="540"/>
        <w:jc w:val="both"/>
      </w:pPr>
    </w:p>
    <w:p w:rsidR="00000000" w:rsidRDefault="006E5F75">
      <w:pPr>
        <w:pStyle w:val="ConsPlusNormal"/>
        <w:ind w:firstLine="540"/>
        <w:jc w:val="both"/>
      </w:pPr>
      <w:r>
        <w:t>Примечания:</w:t>
      </w:r>
    </w:p>
    <w:p w:rsidR="00000000" w:rsidRDefault="006E5F75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</w:t>
      </w:r>
      <w:r>
        <w:t xml:space="preserve">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</w:t>
      </w:r>
      <w:r>
        <w:t>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6E5F75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</w:t>
      </w:r>
      <w:r>
        <w:t>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2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</w:t>
      </w:r>
      <w:r>
        <w:t>рального закона от 21.11.2011 N 323-ФЗ "Об основах охраны здоровья граждан в Российской Федерации" (Собрание законодательства Российской Федерации, 2011, N 48, ст. 724; 2012, N 26, ст. 3442, 3446)).</w:t>
      </w:r>
    </w:p>
    <w:p w:rsidR="00000000" w:rsidRDefault="006E5F75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23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</w:t>
      </w:r>
      <w:r>
        <w:t>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</w:t>
      </w:r>
      <w:r>
        <w:t xml:space="preserve">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24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</w:t>
      </w:r>
      <w:r>
        <w:t>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</w:t>
      </w:r>
      <w:r>
        <w:t xml:space="preserve">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25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 xml:space="preserve">N </w:t>
        </w:r>
        <w:r>
          <w:rPr>
            <w:color w:val="0000FF"/>
          </w:rPr>
          <w:t>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26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01.12.2008 </w:t>
      </w:r>
      <w:hyperlink r:id="rId27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28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</w:t>
      </w:r>
      <w:r>
        <w:t xml:space="preserve"> </w:t>
      </w:r>
      <w:hyperlink r:id="rId29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000000" w:rsidRDefault="006E5F75">
      <w:pPr>
        <w:pStyle w:val="ConsPlusNormal"/>
        <w:ind w:firstLine="540"/>
        <w:jc w:val="both"/>
      </w:pPr>
    </w:p>
    <w:p w:rsidR="00000000" w:rsidRDefault="006E5F75">
      <w:pPr>
        <w:pStyle w:val="ConsPlusNormal"/>
        <w:ind w:firstLine="540"/>
        <w:jc w:val="both"/>
      </w:pPr>
    </w:p>
    <w:p w:rsidR="006E5F75" w:rsidRDefault="006E5F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E5F75">
      <w:headerReference w:type="default" r:id="rId30"/>
      <w:footerReference w:type="default" r:id="rId3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75" w:rsidRDefault="006E5F75">
      <w:pPr>
        <w:spacing w:after="0" w:line="240" w:lineRule="auto"/>
      </w:pPr>
      <w:r>
        <w:separator/>
      </w:r>
    </w:p>
  </w:endnote>
  <w:endnote w:type="continuationSeparator" w:id="0">
    <w:p w:rsidR="006E5F75" w:rsidRDefault="006E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5F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6E5F7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E5F75" w:rsidRDefault="006E5F7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6E5F75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6E5F75">
            <w:rPr>
              <w:b/>
              <w:bCs/>
              <w:sz w:val="16"/>
              <w:szCs w:val="16"/>
            </w:rPr>
            <w:br/>
          </w:r>
          <w:r w:rsidRPr="006E5F75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E5F75" w:rsidRDefault="006E5F75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6E5F75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E5F75" w:rsidRDefault="006E5F75">
          <w:pPr>
            <w:pStyle w:val="ConsPlusNormal"/>
            <w:jc w:val="right"/>
          </w:pPr>
          <w:r w:rsidRPr="006E5F75">
            <w:t xml:space="preserve">Страница </w:t>
          </w:r>
          <w:r w:rsidRPr="006E5F75">
            <w:fldChar w:fldCharType="begin"/>
          </w:r>
          <w:r w:rsidRPr="006E5F75">
            <w:instrText>\PAGE</w:instrText>
          </w:r>
          <w:r w:rsidR="00F21779" w:rsidRPr="006E5F75">
            <w:fldChar w:fldCharType="separate"/>
          </w:r>
          <w:r w:rsidR="00F21779" w:rsidRPr="006E5F75">
            <w:rPr>
              <w:noProof/>
            </w:rPr>
            <w:t>15</w:t>
          </w:r>
          <w:r w:rsidRPr="006E5F75">
            <w:fldChar w:fldCharType="end"/>
          </w:r>
          <w:r w:rsidRPr="006E5F75">
            <w:t xml:space="preserve"> из </w:t>
          </w:r>
          <w:r w:rsidRPr="006E5F75">
            <w:fldChar w:fldCharType="begin"/>
          </w:r>
          <w:r w:rsidRPr="006E5F75">
            <w:instrText>\NUMPAGES</w:instrText>
          </w:r>
          <w:r w:rsidR="00F21779" w:rsidRPr="006E5F75">
            <w:fldChar w:fldCharType="separate"/>
          </w:r>
          <w:r w:rsidR="00F21779" w:rsidRPr="006E5F75">
            <w:rPr>
              <w:noProof/>
            </w:rPr>
            <w:t>15</w:t>
          </w:r>
          <w:r w:rsidRPr="006E5F75">
            <w:fldChar w:fldCharType="end"/>
          </w:r>
        </w:p>
      </w:tc>
    </w:tr>
  </w:tbl>
  <w:p w:rsidR="00000000" w:rsidRDefault="006E5F7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75" w:rsidRDefault="006E5F75">
      <w:pPr>
        <w:spacing w:after="0" w:line="240" w:lineRule="auto"/>
      </w:pPr>
      <w:r>
        <w:separator/>
      </w:r>
    </w:p>
  </w:footnote>
  <w:footnote w:type="continuationSeparator" w:id="0">
    <w:p w:rsidR="006E5F75" w:rsidRDefault="006E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6E5F7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E5F75" w:rsidRDefault="006E5F75">
          <w:pPr>
            <w:pStyle w:val="ConsPlusNormal"/>
            <w:rPr>
              <w:sz w:val="16"/>
              <w:szCs w:val="16"/>
            </w:rPr>
          </w:pPr>
          <w:r w:rsidRPr="006E5F75">
            <w:rPr>
              <w:sz w:val="16"/>
              <w:szCs w:val="16"/>
            </w:rPr>
            <w:t>Приказ Минздрава России от 09.11.2012 N 863н</w:t>
          </w:r>
          <w:r w:rsidRPr="006E5F75">
            <w:rPr>
              <w:sz w:val="16"/>
              <w:szCs w:val="16"/>
            </w:rPr>
            <w:br/>
            <w:t xml:space="preserve">"Об утверждении стандарта </w:t>
          </w:r>
          <w:r w:rsidRPr="006E5F75">
            <w:rPr>
              <w:sz w:val="16"/>
              <w:szCs w:val="16"/>
            </w:rPr>
            <w:t>первичной медико-санитарной помощи детям при хрон...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E5F75" w:rsidRDefault="006E5F7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6E5F75" w:rsidRDefault="006E5F7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E5F75" w:rsidRDefault="006E5F75">
          <w:pPr>
            <w:pStyle w:val="ConsPlusNormal"/>
            <w:jc w:val="right"/>
            <w:rPr>
              <w:sz w:val="16"/>
              <w:szCs w:val="16"/>
            </w:rPr>
          </w:pPr>
          <w:r w:rsidRPr="006E5F75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6E5F75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6E5F75">
            <w:rPr>
              <w:sz w:val="18"/>
              <w:szCs w:val="18"/>
            </w:rPr>
            <w:br/>
          </w:r>
          <w:r w:rsidRPr="006E5F75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6E5F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E5F7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779"/>
    <w:rsid w:val="006E5F75"/>
    <w:rsid w:val="00F2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0E3C5B4AC2FDE047A48890268974EC292369FEC6B4454896528CC79DE238CABF46B3286AE104Q1Z6K" TargetMode="External"/><Relationship Id="rId13" Type="http://schemas.openxmlformats.org/officeDocument/2006/relationships/hyperlink" Target="consultantplus://offline/ref=840E3C5B4AC2FDE047A48890268974EC2F2E64F8CDE94F40CF5E8EC092BD2FCDF64AB1206BE6Q0Z9K" TargetMode="External"/><Relationship Id="rId18" Type="http://schemas.openxmlformats.org/officeDocument/2006/relationships/hyperlink" Target="consultantplus://offline/ref=840E3C5B4AC2FDE047A48890268974EC2F2E64F8CDE94F40CF5E8EC092BD2FCDF64AB12068E2Q0Z9K" TargetMode="External"/><Relationship Id="rId26" Type="http://schemas.openxmlformats.org/officeDocument/2006/relationships/hyperlink" Target="consultantplus://offline/ref=840E3C5B4AC2FDE047A48890268974EC2D2769FEC4B4454896528CC7Q9Z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0E3C5B4AC2FDE047A48890268974EC2F2E64F8CDE94F40CF5E8EQCZ0K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840E3C5B4AC2FDE047A48890268974EC2F2E64F8CDE94F40CF5E8EC092BD2FCDF64AB1206BE2Q0ZFK" TargetMode="External"/><Relationship Id="rId17" Type="http://schemas.openxmlformats.org/officeDocument/2006/relationships/hyperlink" Target="consultantplus://offline/ref=840E3C5B4AC2FDE047A48890268974EC2F2E64F8CDE94F40CF5E8EC092BD2FCDF64AB1206BE7Q0Z4K" TargetMode="External"/><Relationship Id="rId25" Type="http://schemas.openxmlformats.org/officeDocument/2006/relationships/hyperlink" Target="consultantplus://offline/ref=840E3C5B4AC2FDE047A48890268974EC2C2164FFC6B4454896528CC7Q9ZD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0E3C5B4AC2FDE047A48890268974EC2F2E64F8CDE94F40CF5E8EC092BD2FCDF64AB1206BE7Q0Z5K" TargetMode="External"/><Relationship Id="rId20" Type="http://schemas.openxmlformats.org/officeDocument/2006/relationships/hyperlink" Target="consultantplus://offline/ref=840E3C5B4AC2FDE047A48890268974EC2F2E64F8CDE94F40CF5E8EC092BD2FCDF64AB1206FEAQ0ZAK" TargetMode="External"/><Relationship Id="rId29" Type="http://schemas.openxmlformats.org/officeDocument/2006/relationships/hyperlink" Target="consultantplus://offline/ref=840E3C5B4AC2FDE047A48890268974EC2A236BFDC4B4454896528CC7Q9ZD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40E3C5B4AC2FDE047A48890268974EC2F2E64F8CDE94F40CF5E8EC092BD2FCDF64AB1206BE2Q0ZCK" TargetMode="External"/><Relationship Id="rId24" Type="http://schemas.openxmlformats.org/officeDocument/2006/relationships/hyperlink" Target="consultantplus://offline/ref=840E3C5B4AC2FDE047A48890268974EC2A2365F9C2B4454896528CC79DE238CABF46B3286AE409Q1Z2K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40E3C5B4AC2FDE047A48890268974EC2F2E64F8CDE94F40CF5E8EC092BD2FCDF64AB1206BE7Q0ZFK" TargetMode="External"/><Relationship Id="rId23" Type="http://schemas.openxmlformats.org/officeDocument/2006/relationships/hyperlink" Target="consultantplus://offline/ref=840E3C5B4AC2FDE047A4978F208974EC2F236BFAC6BA18429E0B80C59AQEZDK" TargetMode="External"/><Relationship Id="rId28" Type="http://schemas.openxmlformats.org/officeDocument/2006/relationships/hyperlink" Target="consultantplus://offline/ref=840E3C5B4AC2FDE047A48890268974EC2D2665F8C0B4454896528CC7Q9ZDK" TargetMode="External"/><Relationship Id="rId10" Type="http://schemas.openxmlformats.org/officeDocument/2006/relationships/hyperlink" Target="consultantplus://offline/ref=840E3C5B4AC2FDE047A48890268974EC2F2E64F8CDE94F40CF5E8EC092BD2FCDF64AB12D6AE3Q0Z8K" TargetMode="External"/><Relationship Id="rId19" Type="http://schemas.openxmlformats.org/officeDocument/2006/relationships/hyperlink" Target="consultantplus://offline/ref=840E3C5B4AC2FDE047A48890268974EC2F2E64F8CDE94F40CF5E8EC092BD2FCDF64AB1206EE2Q0Z9K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40E3C5B4AC2FDE047A48890268974EC2F2E64F8CDE94F40CF5E8EQCZ0K" TargetMode="External"/><Relationship Id="rId14" Type="http://schemas.openxmlformats.org/officeDocument/2006/relationships/hyperlink" Target="consultantplus://offline/ref=840E3C5B4AC2FDE047A48890268974EC2F2E64F8CDE94F40CF5E8EC092BD2FCDF64AB1206BE7Q0ZCK" TargetMode="External"/><Relationship Id="rId22" Type="http://schemas.openxmlformats.org/officeDocument/2006/relationships/hyperlink" Target="consultantplus://offline/ref=840E3C5B4AC2FDE047A48890268974EC292369FEC6B4454896528CC79DE238CABF46B3286AE60CQ1Z0K" TargetMode="External"/><Relationship Id="rId27" Type="http://schemas.openxmlformats.org/officeDocument/2006/relationships/hyperlink" Target="consultantplus://offline/ref=840E3C5B4AC2FDE047A48890268974EC2D2669F0C6B4454896528CC7Q9ZDK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5410</Words>
  <Characters>30837</Characters>
  <Application>Microsoft Office Word</Application>
  <DocSecurity>2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863н"Об утверждении стандарта первичной медико-санитарной помощи детям при хронической надпочечниковой недостаточности"(Зарегистрировано в Минюсте России 18.03.2013 N 27732)</vt:lpstr>
    </vt:vector>
  </TitlesOfParts>
  <Company>КонсультантПлюс Версия 4016.00.46</Company>
  <LinksUpToDate>false</LinksUpToDate>
  <CharactersWithSpaces>36175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863н"Об утверждении стандарта первичной медико-санитарной помощи детям при хронической надпочечниковой недостаточности"(Зарегистрировано в Минюсте России 18.03.2013 N 27732)</dc:title>
  <dc:creator>Муржак Ирина Дмитриевна</dc:creator>
  <cp:lastModifiedBy>Муржак Ирина Дмитриевна</cp:lastModifiedBy>
  <cp:revision>2</cp:revision>
  <dcterms:created xsi:type="dcterms:W3CDTF">2017-07-21T06:42:00Z</dcterms:created>
  <dcterms:modified xsi:type="dcterms:W3CDTF">2017-07-21T06:42:00Z</dcterms:modified>
</cp:coreProperties>
</file>