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547E7">
        <w:trPr>
          <w:trHeight w:hRule="exact" w:val="3031"/>
        </w:trPr>
        <w:tc>
          <w:tcPr>
            <w:tcW w:w="10716" w:type="dxa"/>
          </w:tcPr>
          <w:p w:rsidR="00000000" w:rsidRPr="003547E7" w:rsidRDefault="003547E7">
            <w:pPr>
              <w:pStyle w:val="ConsPlusTitlePage"/>
            </w:pPr>
            <w:bookmarkStart w:id="0" w:name="_GoBack"/>
            <w:bookmarkEnd w:id="0"/>
            <w:r w:rsidRPr="003547E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547E7">
        <w:trPr>
          <w:trHeight w:hRule="exact" w:val="8335"/>
        </w:trPr>
        <w:tc>
          <w:tcPr>
            <w:tcW w:w="10716" w:type="dxa"/>
            <w:vAlign w:val="center"/>
          </w:tcPr>
          <w:p w:rsidR="00000000" w:rsidRPr="003547E7" w:rsidRDefault="003547E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547E7">
              <w:rPr>
                <w:sz w:val="48"/>
                <w:szCs w:val="48"/>
              </w:rPr>
              <w:t xml:space="preserve"> Приказ Минздрава России от 09.11.2012 N 739н</w:t>
            </w:r>
            <w:r w:rsidRPr="003547E7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нарушениях обмена тирозина (наследственной тирозинемии 1а и 1б типов)"</w:t>
            </w:r>
            <w:r w:rsidRPr="003547E7">
              <w:rPr>
                <w:sz w:val="48"/>
                <w:szCs w:val="48"/>
              </w:rPr>
              <w:br/>
            </w:r>
            <w:r w:rsidRPr="003547E7">
              <w:rPr>
                <w:sz w:val="48"/>
                <w:szCs w:val="48"/>
              </w:rPr>
              <w:t>(Зарегистрировано в Минюсте России 13.03.2013 N 27643)</w:t>
            </w:r>
          </w:p>
        </w:tc>
      </w:tr>
      <w:tr w:rsidR="00000000" w:rsidRPr="003547E7">
        <w:trPr>
          <w:trHeight w:hRule="exact" w:val="3031"/>
        </w:trPr>
        <w:tc>
          <w:tcPr>
            <w:tcW w:w="10716" w:type="dxa"/>
            <w:vAlign w:val="center"/>
          </w:tcPr>
          <w:p w:rsidR="00000000" w:rsidRPr="003547E7" w:rsidRDefault="003547E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547E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547E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547E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547E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547E7">
              <w:rPr>
                <w:sz w:val="28"/>
                <w:szCs w:val="28"/>
              </w:rPr>
              <w:t xml:space="preserve"> </w:t>
            </w:r>
            <w:r w:rsidRPr="003547E7">
              <w:rPr>
                <w:sz w:val="28"/>
                <w:szCs w:val="28"/>
              </w:rPr>
              <w:br/>
            </w:r>
            <w:r w:rsidRPr="003547E7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547E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54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547E7">
      <w:pPr>
        <w:pStyle w:val="ConsPlusNormal"/>
        <w:jc w:val="both"/>
        <w:outlineLvl w:val="0"/>
      </w:pPr>
    </w:p>
    <w:p w:rsidR="00000000" w:rsidRDefault="003547E7">
      <w:pPr>
        <w:pStyle w:val="ConsPlusNormal"/>
        <w:outlineLvl w:val="0"/>
      </w:pPr>
      <w:r>
        <w:t>Зарегистрировано в Минюсте России 13 м</w:t>
      </w:r>
      <w:r>
        <w:t>арта 2013 г. N 27643</w:t>
      </w:r>
    </w:p>
    <w:p w:rsidR="00000000" w:rsidRDefault="00354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547E7">
      <w:pPr>
        <w:pStyle w:val="ConsPlusNormal"/>
        <w:jc w:val="center"/>
      </w:pPr>
    </w:p>
    <w:p w:rsidR="00000000" w:rsidRDefault="003547E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547E7">
      <w:pPr>
        <w:pStyle w:val="ConsPlusTitle"/>
        <w:jc w:val="center"/>
      </w:pPr>
    </w:p>
    <w:p w:rsidR="00000000" w:rsidRDefault="003547E7">
      <w:pPr>
        <w:pStyle w:val="ConsPlusTitle"/>
        <w:jc w:val="center"/>
      </w:pPr>
      <w:r>
        <w:t>ПРИКАЗ</w:t>
      </w:r>
    </w:p>
    <w:p w:rsidR="00000000" w:rsidRDefault="003547E7">
      <w:pPr>
        <w:pStyle w:val="ConsPlusTitle"/>
        <w:jc w:val="center"/>
      </w:pPr>
      <w:r>
        <w:t>от 9 ноября 2012 г. N 739н</w:t>
      </w:r>
    </w:p>
    <w:p w:rsidR="00000000" w:rsidRDefault="003547E7">
      <w:pPr>
        <w:pStyle w:val="ConsPlusTitle"/>
        <w:jc w:val="center"/>
      </w:pPr>
    </w:p>
    <w:p w:rsidR="00000000" w:rsidRDefault="003547E7">
      <w:pPr>
        <w:pStyle w:val="ConsPlusTitle"/>
        <w:jc w:val="center"/>
      </w:pPr>
      <w:r>
        <w:t>ОБ УТВЕРЖДЕНИИ СТАНДАРТА</w:t>
      </w:r>
    </w:p>
    <w:p w:rsidR="00000000" w:rsidRDefault="003547E7">
      <w:pPr>
        <w:pStyle w:val="ConsPlusTitle"/>
        <w:jc w:val="center"/>
      </w:pPr>
      <w:r>
        <w:t>СПЕЦИАЛИЗИРОВАННОЙ МЕДИЦИНСКОЙ ПОМОЩИ ПРИ НАРУШЕНИЯХ ОБМЕНА</w:t>
      </w:r>
    </w:p>
    <w:p w:rsidR="00000000" w:rsidRDefault="003547E7">
      <w:pPr>
        <w:pStyle w:val="ConsPlusTitle"/>
        <w:jc w:val="center"/>
      </w:pPr>
      <w:r>
        <w:t>ТИРОЗИНА (НАСЛЕДСТВЕННОЙ ТИРОЗИНЕМИИ 1А И 1Б ТИПОВ)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  <w:r>
        <w:t>В соответ</w:t>
      </w:r>
      <w:r>
        <w:t xml:space="preserve">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нарушениях обмена тирозина (наследственной тирозинемии 1а и 1б типов) согласно приложению.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jc w:val="right"/>
      </w:pPr>
      <w:r>
        <w:t>Министр</w:t>
      </w:r>
    </w:p>
    <w:p w:rsidR="00000000" w:rsidRDefault="003547E7">
      <w:pPr>
        <w:pStyle w:val="ConsPlusNormal"/>
        <w:jc w:val="right"/>
      </w:pPr>
      <w:r>
        <w:t>В.И.СКВОРЦОВА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jc w:val="right"/>
        <w:outlineLvl w:val="0"/>
      </w:pPr>
      <w:r>
        <w:t>Приложение</w:t>
      </w:r>
    </w:p>
    <w:p w:rsidR="00000000" w:rsidRDefault="003547E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547E7">
      <w:pPr>
        <w:pStyle w:val="ConsPlusNormal"/>
        <w:jc w:val="right"/>
      </w:pPr>
      <w:r>
        <w:t>Российской Федерации</w:t>
      </w:r>
    </w:p>
    <w:p w:rsidR="00000000" w:rsidRDefault="003547E7">
      <w:pPr>
        <w:pStyle w:val="ConsPlusNormal"/>
        <w:jc w:val="right"/>
      </w:pPr>
      <w:r>
        <w:t>от 9 ноября 2012 г. N 739н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3547E7">
      <w:pPr>
        <w:pStyle w:val="ConsPlusTitle"/>
        <w:jc w:val="center"/>
      </w:pPr>
      <w:r>
        <w:t>СПЕЦИАЛИЗИРОВАННОЙ МЕДИЦИНСКОЙ ПОМОЩИ ПРИ НАРУШЕНИЯХ ОБМЕНА</w:t>
      </w:r>
    </w:p>
    <w:p w:rsidR="00000000" w:rsidRDefault="003547E7">
      <w:pPr>
        <w:pStyle w:val="ConsPlusTitle"/>
        <w:jc w:val="center"/>
      </w:pPr>
      <w:r>
        <w:t>ТИРОЗИНА (НАСЛЕДСТВЕННОЙ ТИРОЗИНЕМИИ 1А И 1Б ТИПОВ)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Фаза: острая, хроническая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Стадия: компенсации, декомпенсации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Форма оказания медицинской пом</w:t>
      </w:r>
      <w:r>
        <w:t>ощи: экстренная, неотложная, плановая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37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3547E7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E70.2</w:t>
        </w:r>
      </w:hyperlink>
      <w:r>
        <w:t xml:space="preserve"> Нарушения обмена тирозина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  <w:outlineLvl w:val="1"/>
      </w:pPr>
      <w:r>
        <w:t>1. Медицинские м</w:t>
      </w:r>
      <w:r>
        <w:t>ероприятия для диагностики заболевания, состояния</w:t>
      </w:r>
    </w:p>
    <w:p w:rsidR="00000000" w:rsidRDefault="003547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400"/>
        <w:gridCol w:w="1560"/>
      </w:tblGrid>
      <w:tr w:rsidR="00000000" w:rsidRPr="003547E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  <w:outlineLvl w:val="2"/>
            </w:pPr>
            <w:r w:rsidRPr="003547E7">
              <w:t xml:space="preserve">Прием (осмотр, консультация) врача-специалиста                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Код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Наименование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Усредненный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показатель</w:t>
            </w:r>
            <w:r w:rsidRPr="003547E7">
              <w:t xml:space="preserve"> частоты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предоставления </w:t>
            </w:r>
            <w:hyperlink w:anchor="Par11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547E7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Усредненный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показатель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кратности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применения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B01.004.001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гастроэнтеролога первичный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B01.005.001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гематолога первичный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B01.013.0</w:t>
            </w:r>
            <w:r w:rsidRPr="003547E7">
              <w:t xml:space="preserve">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диетолога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B01.015.001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кардиолога первичный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B01.015.003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детского кардиолога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0,6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B01.019.001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генетика                  </w:t>
            </w:r>
            <w:r w:rsidRPr="003547E7"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B01.023.001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невролога первичный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B01.025.001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нефролога первичный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B01.027.001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онколога первичный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B01.029.001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офтальмолога первичный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B01.031.001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педиатра первичный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B01.047.001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</w:t>
            </w:r>
            <w:r w:rsidRPr="003547E7">
              <w:t xml:space="preserve">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терапевта первичный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B01.058.001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эндокринолога первичный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B01.058.003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консультация) врача-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детского эндокринолога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</w:tbl>
    <w:p w:rsidR="00000000" w:rsidRDefault="003547E7">
      <w:pPr>
        <w:pStyle w:val="ConsPlusNormal"/>
        <w:jc w:val="both"/>
      </w:pPr>
    </w:p>
    <w:p w:rsidR="00000000" w:rsidRDefault="003547E7">
      <w:pPr>
        <w:pStyle w:val="ConsPlusNormal"/>
        <w:ind w:firstLine="540"/>
        <w:jc w:val="both"/>
      </w:pPr>
      <w:r>
        <w:t>--------------------------------</w:t>
      </w:r>
    </w:p>
    <w:p w:rsidR="00000000" w:rsidRDefault="003547E7">
      <w:pPr>
        <w:pStyle w:val="ConsPlusNormal"/>
        <w:spacing w:before="200"/>
        <w:ind w:firstLine="540"/>
        <w:jc w:val="both"/>
      </w:pPr>
      <w:bookmarkStart w:id="2" w:name="Par117"/>
      <w:bookmarkEnd w:id="2"/>
      <w:r>
        <w:t>&lt;1&gt; Вероятность предоставления медицинских услуг или назначения ле</w:t>
      </w:r>
      <w:r>
        <w:t>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</w:t>
      </w:r>
      <w:r>
        <w:t xml:space="preserve">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3547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400"/>
        <w:gridCol w:w="1560"/>
      </w:tblGrid>
      <w:tr w:rsidR="00000000" w:rsidRPr="003547E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  <w:outlineLvl w:val="2"/>
            </w:pPr>
            <w:r w:rsidRPr="003547E7">
              <w:t xml:space="preserve">Лабораторные методы исследования                              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Код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Наименование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Усредненный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показатель частоты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Усредненный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показатель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кратности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применения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железа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сыворотки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трансферрина сыворотки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концентрации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C-реактивного белка в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сыворотке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</w:t>
            </w:r>
            <w:r w:rsidRPr="003547E7">
              <w:t xml:space="preserve">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общего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глобулина в крови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аммиака в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A09.05.017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мочевины в крови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A09.05.018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мочевой кислоты в крови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A09.05.019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креатина в крови      </w:t>
            </w:r>
            <w:r w:rsidRPr="003547E7">
              <w:t xml:space="preserve">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A09.05.022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свободного и связанного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билирубина в крови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A09.05.023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глюкозы в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A09.05.028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липопротеинов низкой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плотности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A09.05.030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натрия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калия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общего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кальция в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</w:t>
            </w:r>
            <w:r w:rsidRPr="003547E7">
              <w:t xml:space="preserve">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неорганического фосфора в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A09.05.035.001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содержания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лекарственных препаратов в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методом тандемной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масс-спектрометрии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концентрации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водородных ионов (pH)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лактатдегидрогеназы в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</w:t>
            </w:r>
            <w:r w:rsidRPr="003547E7">
              <w:t xml:space="preserve">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креатинкиназы в крови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A09.05.044.001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гамма-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глютамилтранспетидазы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амилазы в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щелочной фосфатазы в крови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антитромбина III в крови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плазминогена в крови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факторов свертывания в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</w:t>
            </w:r>
            <w:r w:rsidRPr="003547E7">
              <w:t xml:space="preserve">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фибриногена в крови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продуктов паракоагуляции в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гепарина в крови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сывороточных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иммуноглобулинов в крови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</w:t>
            </w:r>
            <w:r w:rsidRPr="003547E7">
              <w:t xml:space="preserve">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>A09.05.054.001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сывороточного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иммуноглобулина E в крови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тромбоцитарных факторов в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инсулина плазмы крови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паратиреоидного гормона в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A09.05.062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свободного трийодтиронина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(T3) в сыворотке крови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A09.05.063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свободного тироксина (T4)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сыворотки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</w:t>
            </w:r>
            <w:r w:rsidRPr="003547E7">
              <w:t xml:space="preserve">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A09.05.065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тиреотропина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сыворотки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A09.05.066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соматотропного гормона в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A09.05.073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альфа-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1-антитрипсина в крови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A09.05.074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циркулирующих иммунных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комплексов в крови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A09.05.077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церулоплазмина в крови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A09.05.080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фолиевой кислоты в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сыворотке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A09.05.083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</w:t>
            </w:r>
            <w:r w:rsidRPr="003547E7">
              <w:t xml:space="preserve">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гликированного гемоглобина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A09.05.089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альфа-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фетопротеина в сыворотке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A09.05.099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аминокислотного состава и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концентрации аминокислот в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A09.05.127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общего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магния в сыворотке крови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A09.05.12</w:t>
            </w:r>
            <w:r w:rsidRPr="003547E7">
              <w:t xml:space="preserve">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галактозы в крови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A09.05.184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XII в сыворотке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XI в сыворотке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X в сыворотке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A09.05.18</w:t>
            </w:r>
            <w:r w:rsidRPr="003547E7">
              <w:t xml:space="preserve">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IX в сыворотке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VIII в сыворотке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VII в сыворотке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A09.05.190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V в сыворотке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A09.05.195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ракового эмбрионального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антигена в крови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C-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пептида в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A09.05.20</w:t>
            </w:r>
            <w:r w:rsidRPr="003547E7">
              <w:t xml:space="preserve">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ионизированного кальция в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молочной кислоты в крови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пировиноградной кислоты в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прокальцитонина в крови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A09.05.214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</w:t>
            </w:r>
            <w:r w:rsidRPr="003547E7">
              <w:t xml:space="preserve">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гомоцистеина в крови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A09.05.221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1,25-OH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витамина Д в крови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A09.05.228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Молекулярно-биологическое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крови на ДНК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вируса иммунодефицита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человека ВИЧ-1 (Humman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immunodeficiency virus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HIV-1)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A09.28.002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аминокислот 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метаболитов в моче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креатинина в моче (проба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Реберга)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глюкозы в моче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</w:t>
            </w:r>
            <w:r w:rsidRPr="003547E7">
              <w:t xml:space="preserve">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кальция в моче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A09.28.026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фосфора в моче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A09.28.049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дельта-аминолевуленовой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кислоты (АЛК) в моче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A09.30.010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международного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нормализованного отношения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(МНО)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A09.30.011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гликозилированного    </w:t>
            </w:r>
            <w:r w:rsidRPr="003547E7">
              <w:t xml:space="preserve">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гемоглобина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Проба на совместимость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перед переливанием крови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основных групп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(A, B, 0)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резус-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принадлежности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подгруппы и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других групп крови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меньшего значения A-1, A-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2, D, Cc, E, Kell, Duffy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Непрямой антиглобулиновый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тест (тест Кумбса)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Прямой антиглобулиновый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тест (прямая проба Кумбса)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</w:t>
            </w:r>
            <w:r w:rsidRPr="003547E7">
              <w:t xml:space="preserve">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железосвязывающей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способности сыворотки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A12.05.027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протромбинового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(тромбопластинового)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времени в крови или в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плазме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A12.05.028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тромбинового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времени в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A12.05.056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Идентификация генов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</w:t>
            </w:r>
            <w:r w:rsidRPr="003547E7">
              <w:t xml:space="preserve">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A12.06.009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антител к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антигенам тканей почек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A12.06.010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антител к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антигенам ядра клетки и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ДНК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A12.06.011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Проведение реакции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Вассермана (RW)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A12.06.012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антилейкоцитарных антител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A12.06.016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Проведение серологической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реакции на различные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инфекции, вирусы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A12.06.024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антител к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антигенам печеночной ткани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A12.15.00</w:t>
            </w:r>
            <w:r w:rsidRPr="003547E7">
              <w:t xml:space="preserve">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обмена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глюкозы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Бактериологическое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крови на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стерильность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Микробиологическое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крови на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грибы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A26.06.015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классов A, M, G (IgA, IgM,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IgG) к хламидиям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(Chlamidia spp.) в крови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</w:t>
            </w:r>
            <w:r w:rsidRPr="003547E7">
              <w:t xml:space="preserve">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A26.06.022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классов M, G (IgM, IgG) к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цитомегаловирусу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(Cytomegalovirus) в крови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A26.06.028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классов M, G (IgM, IgG) к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вирусу Эпштейна-Барра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(Epstein - Barr virus) в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A26.06.029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к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капсидному антигену вируса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Эпштейна-Барра VCA (IgM)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(диагностика острой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инфекции) в к</w:t>
            </w:r>
            <w:r w:rsidRPr="003547E7">
              <w:t xml:space="preserve">рови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A26.06.030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к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ранним белкам вируса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Эпштейна-Барра EA (IgG)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(диагностика острой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инфекции) в крови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A26.06.031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к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ядерному антигену вируса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Эпштейна-Барра NA (IgG)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(диагностика паст-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инфекции) в крови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A26.06.036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антигена к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вирусу гепатита B (HBsAg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Hepatitis B v</w:t>
            </w:r>
            <w:r w:rsidRPr="003547E7">
              <w:t xml:space="preserve">irus) в крови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A26.06.041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классов M, G (IgM, IgG) к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вирусному гепатиту C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(Hepatitis C virus) в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A26.06.045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классов M, G (IgM, IgG) к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вирусу простого герпеса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(Herpes simplex virus 1,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2) в крови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A26.06.047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к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вирусу герпеса человека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(Herpes-virus</w:t>
            </w:r>
            <w:r w:rsidRPr="003547E7">
              <w:t xml:space="preserve"> 6, 7, 8) в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A26.06.057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антител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классов М, G (IgM, IgG) к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микоплазме пневмонии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(Mycoplasma pneumoniae) в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A26.06.100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иммуноглобулинов (IgA,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IgM, IgG) в крови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B03.006.004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Скрининг наследственно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обусловленных заболеваний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обмена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Общий (клинический) анализ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развернутый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Анализ мочи общий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B03.016.010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Копрологическое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исс</w:t>
            </w:r>
            <w:r w:rsidRPr="003547E7">
              <w:t xml:space="preserve">ледование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</w:tbl>
    <w:p w:rsidR="00000000" w:rsidRDefault="003547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400"/>
        <w:gridCol w:w="1560"/>
      </w:tblGrid>
      <w:tr w:rsidR="00000000" w:rsidRPr="003547E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  <w:outlineLvl w:val="2"/>
            </w:pPr>
            <w:r w:rsidRPr="003547E7">
              <w:t xml:space="preserve">Инструментальные методы исследования                          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Код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Наименование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Усредненный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показатель частоты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Усредненный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показатель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кратности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применения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A03.16.001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Эзофагогастродуоденоскопия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A04.16.001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Ультразвуковое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органов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брюшной полости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(комплексное)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A04.28.001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Ультразвуковое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почек 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надпочечников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A04.30.004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Ультразвуковое определ</w:t>
            </w:r>
            <w:r w:rsidRPr="003547E7">
              <w:t xml:space="preserve">ение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жидкости в брюшной полости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A05.10.002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Проведение  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электрокардиографических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A06.09.007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Рентгенография легких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A06.17.002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Рентгеноконтроль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прохождения контраста по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желудку, тонкой и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ободочной кишке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A06.30.004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Обзорный снимок брюшной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полости и органов малого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таза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</w:t>
            </w:r>
          </w:p>
        </w:tc>
      </w:tr>
    </w:tbl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3547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547E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  <w:outlineLvl w:val="2"/>
            </w:pPr>
            <w:r w:rsidRPr="003547E7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Код   </w:t>
            </w:r>
            <w:r w:rsidRPr="003547E7">
              <w:t xml:space="preserve">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Наименование медицинской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Усредненный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показатель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частоты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Усредненный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показатель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кратности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применения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B01.004.002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консультация)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врача-гастроэнтеролога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B01.004.003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Ежедневный осмотр врачом-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гастроэнтерологом с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наблюдением и уходом среднего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 младшего медицинского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персонала в отделении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стационара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B01.010.002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консультация)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врача - детского хирурга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B01.013.002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консультация)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врача-диетолога </w:t>
            </w:r>
            <w:r w:rsidRPr="003547E7">
              <w:t xml:space="preserve">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B01.015.002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консультация)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B01.015.004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консультация)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врача - детского кардиолога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B01.020.001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консультация)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>врача по лечебной физкультуре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B01.025.002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Прием (осмотр, консультация)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врача-нефролога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B01.029.002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П</w:t>
            </w:r>
            <w:r w:rsidRPr="003547E7">
              <w:t xml:space="preserve">рием (осмотр, консультация)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B01.031.005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Ежедневный осмотр врачом-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педиатром с наблюдением и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уходом среднего и младшего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медицинского персонала в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B01.047.009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Ежедневный осмотр врачом-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терапевтом с наблюдением и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уходом среднего и младшего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медицинского персонала в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B03.003.005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Суточное наблюде</w:t>
            </w:r>
            <w:r w:rsidRPr="003547E7">
              <w:t xml:space="preserve">ние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           </w:t>
            </w:r>
          </w:p>
        </w:tc>
      </w:tr>
    </w:tbl>
    <w:p w:rsidR="00000000" w:rsidRDefault="003547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547E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  <w:outlineLvl w:val="2"/>
            </w:pPr>
            <w:r w:rsidRPr="003547E7">
              <w:t xml:space="preserve">Лабораторные методы исследования                              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Код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Наименование медицинской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Усредненный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показатель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частоты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Усредненный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показатель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кратности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применения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концентрации C-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реактивного белка в сыворотке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A09.05.016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уровня аммиака в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мочевины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мочевой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креатина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</w:t>
            </w:r>
            <w:r w:rsidRPr="003547E7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свободного и связанного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уровня глюкозы в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триглицеридов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холестерина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A09.05.027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</w:t>
            </w:r>
            <w:r w:rsidRPr="003547E7">
              <w:t xml:space="preserve">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липопротеинов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липопротеинов низкой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плотности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натрия в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калия в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общего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неорганического фосфора в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A09.05.035.001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содержания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лекарственных пр</w:t>
            </w:r>
            <w:r w:rsidRPr="003547E7">
              <w:t xml:space="preserve">епаратов в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крови методом тандемной масс-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спектрометрии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концентрации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водородных ионов (pH)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лактатдегидрогеназы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креатинкиназы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A09.05.044.001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гамма-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глютамилтранспетидазы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уровня амилазы в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щелочной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антитромбина III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плазминогена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факторов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свертывания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уровня продуктов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паракоагуляции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гепарина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сывороточных иммуноглобулинов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A09.05.056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инсулина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плазмы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A09.05.058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паратиреоидного гормона в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A09.05.074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</w:t>
            </w:r>
            <w:r w:rsidRPr="003547E7">
              <w:t xml:space="preserve">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циркулирующих иммунных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комплексов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A09.05.077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церулоплазмина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A09.05.089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альфа-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фетопротеина в сыворотке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A09.05.099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аминокислотного состава и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концентрации аминокислот в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общего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магния в сыворотке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уровня галактозы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О</w:t>
            </w:r>
            <w:r w:rsidRPr="003547E7">
              <w:t xml:space="preserve">пределение активности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фактора XII в сыворотке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XI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X в сыворотке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IX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VIII в сыворотке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</w:t>
            </w:r>
            <w:r w:rsidRPr="003547E7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A09.05.189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фактора VII в сыворотке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A09.05.190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активности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фактора V в сыворотке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уровня C-пептида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ионизированного кальция в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молочной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A09.05.208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пировиноградной кислоты в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A09.05.209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</w:t>
            </w:r>
            <w:r w:rsidRPr="003547E7">
              <w:t xml:space="preserve">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прокальцитонина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аминокислот и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метаболитов в моче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креатинина в моче (проба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Реберга)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уровня глюкозы в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уровня кальция в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уровня фосфора в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A09.28.049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уровня дельта-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аминолевуленовой кислоты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(АЛК) в моче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 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железосвязывающей способности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сыворотки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протромбинового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(тромбопластинового) времени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тромбинового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A12.15.001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обмена глюкозы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Бактериологическое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исследование кров</w:t>
            </w:r>
            <w:r w:rsidRPr="003547E7">
              <w:t xml:space="preserve">и на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Микробиологическое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A26.06.100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Определение иммуноглобулинов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(IgA, IgM, IgG)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Общий (клинический) анализ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B03.016.010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Копрологическое исследование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</w:tbl>
    <w:p w:rsidR="00000000" w:rsidRDefault="003547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547E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  <w:outlineLvl w:val="2"/>
            </w:pPr>
            <w:r w:rsidRPr="003547E7">
              <w:t xml:space="preserve">Инструментальные методы исследования                          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Код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Наименование медицинской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Усредненный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показатель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частоты  </w:t>
            </w:r>
            <w:r w:rsidRPr="003547E7">
              <w:t xml:space="preserve">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Усредненный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показатель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кратности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 применения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A04.03.003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Ультразвуковая денситометрия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A04.14.001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Ультразвуковое исследование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A04.14.001.003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Ультразвуковое исследование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гепатобиллиарной зоны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A04.14.001.004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Ультразвуковое исследование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гепатобиллиарной зоны с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функциональными пробами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Ультразвуковое исследование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щитовидной железы и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A04.23.002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Эхоэнцефалография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A04.30.008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Ультразвуковое исследование в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режиме 3D       </w:t>
            </w:r>
            <w:r w:rsidRPr="003547E7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A05.10.003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Проведение холтеровского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A05.14.001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Магнитно-резонансная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томография органов брюшной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A05.15.002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Магнитно-резонансная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холангиопанкреатография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A05.23.008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Видеомониторинг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электроэнцефалограммы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Магнитно-резонансная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Магнитно-резонансная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томография головного мозга с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A05.30.005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Магнитно-резонан</w:t>
            </w:r>
            <w:r w:rsidRPr="003547E7">
              <w:t xml:space="preserve">сная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томография брюшной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A06.03.032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A06.03.036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Рентгенография нижней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конечности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A06.03.036.001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Компьютерная томография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нижней конечности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A06.03.061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Рентгеноденситометрия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A06.03.061.001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Рентгеноденситометрия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поясничного отдела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A06.09.005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Компьютерная томография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A06.30.005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К</w:t>
            </w:r>
            <w:r w:rsidRPr="003547E7">
              <w:t xml:space="preserve">омпьютерная томография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органов брюшной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A06.30.005.004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Спиральная компьютерная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томография органов брюшной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полости с внутривенным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болюсным контрастированием,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мультипланарной и трехмерной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реконструкцией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A07.14.002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Сцинтиграфия печени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A07.14.002.001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Сцинтиграфия печени и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желчевыводящих путей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динамическая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A07.28.004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Динамическая  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нефросцинтиграфия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A07.30.001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Расшифровка, описание и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интерпретация радиоизотопных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A07.30.021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Дозиметрический и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радиометрический контроль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лучевой терапии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A08.14.001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Морфологическое исследование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препарата тканей печени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A08.16.004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Исследование материала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желудка на наличие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геликобактер пилори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(Helicobacter pylori)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B03.003.006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Мониторинг основных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параметров жизнедеятельности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пациента во время проведения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а</w:t>
            </w:r>
            <w:r w:rsidRPr="003547E7">
              <w:t xml:space="preserve">нестезии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</w:tbl>
    <w:p w:rsidR="00000000" w:rsidRDefault="003547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547E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  <w:outlineLvl w:val="2"/>
            </w:pPr>
            <w:r w:rsidRPr="003547E7">
              <w:t xml:space="preserve">Хирургические, эндоскопические, эндоваскулярные и другие методы лечения,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Код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Наименование медицинской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Усредненный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показатель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частоты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Усредненный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показатель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кратности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применения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A03.16.001.001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Эзофагогастродуоденоскопия с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электрокоагуляцией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кров</w:t>
            </w:r>
            <w:r w:rsidRPr="003547E7">
              <w:t xml:space="preserve">оточащего сосуда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A11.12.001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Катетеризация подключичной 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других центральных вен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A11.14.001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Чрескожная биопсия печени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A11.14.001.001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Биопсия печени под контролем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ультразвукового исследования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A11.14.003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Биопсия печени при помощи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лапароскопии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0,015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B01.003.004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Анестезиологическое пособие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(включая раннее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</w:tbl>
    <w:p w:rsidR="00000000" w:rsidRDefault="003547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547E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  <w:outlineLvl w:val="2"/>
            </w:pPr>
            <w:r w:rsidRPr="003547E7">
              <w:t>Немедикаментозные методы профилактики, лечения и медицинской реабилитации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Код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медицинской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Наименование медицинской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Усредненный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показатель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частоты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Усредненный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показатель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кратности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применения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A13.29.006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Психологическое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консультирование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A18.</w:t>
            </w:r>
            <w:r w:rsidRPr="003547E7">
              <w:t xml:space="preserve">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A18.30.002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Энтеросорбция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A19.14.001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Лечебная физкультура при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заболеваниях печени, желчного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пузыря и желчевыводящих путей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A20.14.001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Воздействие минеральными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водами при заболеваниях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печени и желчевыводящих путей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  <w:tr w:rsidR="00000000" w:rsidRPr="003547E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A20.14.002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Воздействие лечебной грязью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при заболеваниях печени и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желчевыводящих п</w:t>
            </w:r>
            <w:r w:rsidRPr="003547E7">
              <w:t xml:space="preserve">утей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</w:t>
            </w:r>
          </w:p>
        </w:tc>
      </w:tr>
    </w:tbl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3547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400"/>
        <w:gridCol w:w="1920"/>
        <w:gridCol w:w="1320"/>
        <w:gridCol w:w="1080"/>
        <w:gridCol w:w="1080"/>
      </w:tblGrid>
      <w:tr w:rsidR="00000000" w:rsidRPr="003547E7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Анатомо-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терапевтическо-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химическая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классификация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Наименование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лекарственного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препарата </w:t>
            </w:r>
            <w:hyperlink w:anchor="Par1371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3547E7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Усредненный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показатель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частоты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Единицы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ССД  </w:t>
            </w:r>
          </w:p>
          <w:p w:rsidR="00000000" w:rsidRPr="003547E7" w:rsidRDefault="003547E7">
            <w:pPr>
              <w:pStyle w:val="ConsPlusNonformat"/>
              <w:jc w:val="both"/>
            </w:pPr>
            <w:hyperlink w:anchor="Par1372" w:tooltip="&lt;***&gt; Средняя суточная доза." w:history="1">
              <w:r w:rsidRPr="003547E7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СКД  </w:t>
            </w:r>
          </w:p>
          <w:p w:rsidR="00000000" w:rsidRPr="003547E7" w:rsidRDefault="003547E7">
            <w:pPr>
              <w:pStyle w:val="ConsPlusNonformat"/>
              <w:jc w:val="both"/>
            </w:pPr>
            <w:hyperlink w:anchor="Par1373" w:tooltip="&lt;****&gt; Средняя курсовая доза." w:history="1">
              <w:r w:rsidRPr="003547E7">
                <w:rPr>
                  <w:color w:val="0000FF"/>
                </w:rPr>
                <w:t>&lt;****&gt;</w:t>
              </w:r>
            </w:hyperlink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A03BB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Полусинтетические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алкалоиды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белладонны,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четвертичные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аммониевые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соединения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Гиосцина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бутилбромид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600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A05AA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Препараты желчных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кислот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Урсодезоксихолевая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кислота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750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7500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A06AD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Осмотические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слабительные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средства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Лактулоза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6700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33500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A07BC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Адсорбирующие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кишечные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препараты другие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Лактулоза + Лигнин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гидролизный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150000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A11CA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Витамин A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Ретинол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1000000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A11CC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Витамин D и его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аналоги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Кальцитриол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 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A11HA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Другие витаминные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препараты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Витамин E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A12AA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Препараты кальция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Кальция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глицерофосфат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Кальция глюконат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60000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Кальция карбонат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60000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A16AX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Прочие препараты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для лечения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заболеваний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желудочно-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кишечного тракта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 нарушений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обмена веществ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Нитизинон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420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B01AB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Группа гепарина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Антитромбин III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6300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Гепарин натрия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100000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Надропарин кальция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2850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28500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Эноксапарин натрия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15500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B02BD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Факторы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свертывания крови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Факторы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свертывания крови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II, IX и X в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комбинации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800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Факторы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свертывания крови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II, VII, IX и X в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комбинации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[Протромбиновый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комплекс]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1400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>B03AA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Пероральные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препараты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двухвалентного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железа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Железа сульфат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B03AD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Препараты железа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 комбинации с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фолиевой кислотой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Железа [III]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гидроксид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полимальтозат +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Фолиевая кислота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Железа сульфат +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Фолиевая кислота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800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B03BA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Витамин B12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(цианокобаламин и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его аналоги)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Цианокобаламин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B03BB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Фолиевая кислота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 ее производные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Фолиевая кислота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B03XA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Другие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антианемические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препараты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Эпоэтин альфа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40000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200000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B05AA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Кровезаменители и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препараты плазмы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Альбумин человека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800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Декстран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[ср. мол. масса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30000 - 40000]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Калия хлорид +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Кальция хлорид +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Магния хлорид +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Натрия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гидрокарбонат +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Натрия хлорид +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Повидон-8 тыс.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B05BA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Растворы для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парентерального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питания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Аминокислоты для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парентерального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питания + Прочие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препараты [Жировые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эмульсии для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парентерального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питания +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Декстроза +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Минералы]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Жировые эмульсии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для    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парентерального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питания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B05CX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Другие 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ирригационные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растворы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Декстроза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B05XA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Растворы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электролитов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Калия хлорид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  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Кальция хлорид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 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Магния сульфат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C01BB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Антиаритмические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препараты, класс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IB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Лидокаин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9000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C03DA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Антагонисты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альдостерона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Спиронолактон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75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750000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C09AA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Ингибиторы АПФ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Эналаприл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 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H01CB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Гормоны,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замедляющие рост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Октреотид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7  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H02AB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Глюкокортикоиды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Дексаметазон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4,5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Метилпреднизолон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Преднизолон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900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J01CA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Пенициллины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широкого спектра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действия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Амоксициллин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Ампициллин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J01CR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Комбинации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пенициллинов,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включая 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комбинации с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ингибиторами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бета-лактамаз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Амоксициллин +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[Клавулановая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кислота]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J01DD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Цефалоспорины 3-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го поколения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Цефоперазон +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[Сульбактам]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180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Цефотаксим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56000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Цефтазидим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56000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Цефтриаксон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  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J01DH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Карбапенемы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Меропенем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Эртапенем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J01FA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Макролиды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Азитромицин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Кларитромицин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14000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Мидекамицин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Рокситромицин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J01XA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Антибиотики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гликопептидной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структуры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Ванкомицин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J01XD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Производные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имидазола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Метронидазол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30000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M01AE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Производные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пропионовой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кислоты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Ибупрофен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6000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Кетопрофен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150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M03AB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Производные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холина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Суксаметония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хлорид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Суксаметония йодид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N01AB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Галогенированные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углеводороды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Изофлуран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40 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Севофлуран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 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N01AH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Опиоидные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анальгетики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Тримеперидин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10 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Фентанил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N01AX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Другие препараты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для общей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анестезии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Кетамин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500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Пропофол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2000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N02AX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Анальгетики со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смешанным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механизмом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действия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Трамадол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    </w:t>
            </w: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N02BE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Анилиды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</w:tr>
      <w:tr w:rsidR="00000000" w:rsidRPr="003547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Парацетамол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3000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9000   </w:t>
            </w:r>
          </w:p>
        </w:tc>
      </w:tr>
    </w:tbl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3547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1440"/>
        <w:gridCol w:w="1080"/>
        <w:gridCol w:w="1080"/>
      </w:tblGrid>
      <w:tr w:rsidR="00000000" w:rsidRPr="003547E7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Наименование компонента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 крови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Усредненный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показатель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частоты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Единицы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измерения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ССД  </w:t>
            </w:r>
          </w:p>
          <w:p w:rsidR="00000000" w:rsidRPr="003547E7" w:rsidRDefault="003547E7">
            <w:pPr>
              <w:pStyle w:val="ConsPlusNonformat"/>
              <w:jc w:val="both"/>
            </w:pPr>
            <w:hyperlink w:anchor="Par1372" w:tooltip="&lt;***&gt; Средняя суточная доза." w:history="1">
              <w:r w:rsidRPr="003547E7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СКД  </w:t>
            </w:r>
          </w:p>
          <w:p w:rsidR="00000000" w:rsidRPr="003547E7" w:rsidRDefault="003547E7">
            <w:pPr>
              <w:pStyle w:val="ConsPlusNonformat"/>
              <w:jc w:val="both"/>
            </w:pPr>
            <w:hyperlink w:anchor="Par1373" w:tooltip="&lt;****&gt; Средняя курсовая доза." w:history="1">
              <w:r w:rsidRPr="003547E7">
                <w:rPr>
                  <w:color w:val="0000FF"/>
                </w:rPr>
                <w:t>&lt;****&gt;</w:t>
              </w:r>
            </w:hyperlink>
          </w:p>
        </w:tc>
      </w:tr>
      <w:tr w:rsidR="00000000" w:rsidRPr="003547E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Тромбоцитарный концентрат,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полученный методом афереза,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вирусинактивированный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доз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      </w:t>
            </w:r>
          </w:p>
        </w:tc>
      </w:tr>
      <w:tr w:rsidR="00000000" w:rsidRPr="003547E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Свежезамороженная плазма,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>полученная методом афереза,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карантинизированная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0,3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доз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      </w:t>
            </w:r>
          </w:p>
        </w:tc>
      </w:tr>
      <w:tr w:rsidR="00000000" w:rsidRPr="003547E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Эритроциты с удаленным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лейкотромбоцитарным слоем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0,2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доз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4      </w:t>
            </w:r>
          </w:p>
        </w:tc>
      </w:tr>
    </w:tbl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3547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3547E7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Наименование вида лечебного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Усредненный показатель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>Количество</w:t>
            </w:r>
          </w:p>
        </w:tc>
      </w:tr>
      <w:tr w:rsidR="00000000" w:rsidRPr="003547E7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lastRenderedPageBreak/>
              <w:t xml:space="preserve">Вариант диеты с пониженным      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количеством белка (низкобелковая   </w:t>
            </w:r>
          </w:p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21        </w:t>
            </w:r>
          </w:p>
        </w:tc>
      </w:tr>
      <w:tr w:rsidR="00000000" w:rsidRPr="003547E7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Элиминационные диеты (ЭД)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0,5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547E7" w:rsidRDefault="003547E7">
            <w:pPr>
              <w:pStyle w:val="ConsPlusNonformat"/>
              <w:jc w:val="both"/>
            </w:pPr>
            <w:r w:rsidRPr="003547E7">
              <w:t xml:space="preserve">21        </w:t>
            </w:r>
          </w:p>
        </w:tc>
      </w:tr>
    </w:tbl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  <w:r>
        <w:t>--------------------------------</w:t>
      </w:r>
    </w:p>
    <w:p w:rsidR="00000000" w:rsidRDefault="003547E7">
      <w:pPr>
        <w:pStyle w:val="ConsPlusNormal"/>
        <w:spacing w:before="200"/>
        <w:ind w:firstLine="540"/>
        <w:jc w:val="both"/>
      </w:pPr>
      <w:bookmarkStart w:id="3" w:name="Par1370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</w:t>
        </w:r>
        <w:r>
          <w:rPr>
            <w:color w:val="0000FF"/>
          </w:rPr>
          <w:t>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3547E7">
      <w:pPr>
        <w:pStyle w:val="ConsPlusNormal"/>
        <w:spacing w:before="200"/>
        <w:ind w:firstLine="540"/>
        <w:jc w:val="both"/>
      </w:pPr>
      <w:bookmarkStart w:id="4" w:name="Par1371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00000" w:rsidRDefault="003547E7">
      <w:pPr>
        <w:pStyle w:val="ConsPlusNormal"/>
        <w:spacing w:before="200"/>
        <w:ind w:firstLine="540"/>
        <w:jc w:val="both"/>
      </w:pPr>
      <w:bookmarkStart w:id="5" w:name="Par1372"/>
      <w:bookmarkEnd w:id="5"/>
      <w:r>
        <w:t>&lt;***&gt; Средняя суточная доза.</w:t>
      </w:r>
    </w:p>
    <w:p w:rsidR="00000000" w:rsidRDefault="003547E7">
      <w:pPr>
        <w:pStyle w:val="ConsPlusNormal"/>
        <w:spacing w:before="200"/>
        <w:ind w:firstLine="540"/>
        <w:jc w:val="both"/>
      </w:pPr>
      <w:bookmarkStart w:id="6" w:name="Par1373"/>
      <w:bookmarkEnd w:id="6"/>
      <w:r>
        <w:t>&lt;****&gt; Средняя курсовая доза.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  <w:r>
        <w:t>Примечания: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3547E7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3547E7">
      <w:pPr>
        <w:pStyle w:val="ConsPlusNormal"/>
        <w:ind w:firstLine="540"/>
        <w:jc w:val="both"/>
      </w:pPr>
    </w:p>
    <w:p w:rsidR="00000000" w:rsidRDefault="003547E7">
      <w:pPr>
        <w:pStyle w:val="ConsPlusNormal"/>
        <w:ind w:firstLine="540"/>
        <w:jc w:val="both"/>
      </w:pPr>
    </w:p>
    <w:p w:rsidR="003547E7" w:rsidRDefault="00354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47E7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E7" w:rsidRDefault="003547E7">
      <w:pPr>
        <w:spacing w:after="0" w:line="240" w:lineRule="auto"/>
      </w:pPr>
      <w:r>
        <w:separator/>
      </w:r>
    </w:p>
  </w:endnote>
  <w:endnote w:type="continuationSeparator" w:id="0">
    <w:p w:rsidR="003547E7" w:rsidRDefault="0035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47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547E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47E7" w:rsidRDefault="003547E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547E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547E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47E7" w:rsidRDefault="003547E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547E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47E7" w:rsidRDefault="003547E7">
          <w:pPr>
            <w:pStyle w:val="ConsPlusNormal"/>
            <w:jc w:val="right"/>
          </w:pPr>
          <w:r w:rsidRPr="003547E7">
            <w:t xml:space="preserve">Страница </w:t>
          </w:r>
          <w:r w:rsidRPr="003547E7">
            <w:fldChar w:fldCharType="begin"/>
          </w:r>
          <w:r w:rsidRPr="003547E7">
            <w:instrText>\PAGE</w:instrText>
          </w:r>
          <w:r w:rsidR="00091CE3" w:rsidRPr="003547E7">
            <w:fldChar w:fldCharType="separate"/>
          </w:r>
          <w:r w:rsidR="00091CE3" w:rsidRPr="003547E7">
            <w:rPr>
              <w:noProof/>
            </w:rPr>
            <w:t>24</w:t>
          </w:r>
          <w:r w:rsidRPr="003547E7">
            <w:fldChar w:fldCharType="end"/>
          </w:r>
          <w:r w:rsidRPr="003547E7">
            <w:t xml:space="preserve"> из </w:t>
          </w:r>
          <w:r w:rsidRPr="003547E7">
            <w:fldChar w:fldCharType="begin"/>
          </w:r>
          <w:r w:rsidRPr="003547E7">
            <w:instrText>\NUMPAGES</w:instrText>
          </w:r>
          <w:r w:rsidR="00091CE3" w:rsidRPr="003547E7">
            <w:fldChar w:fldCharType="separate"/>
          </w:r>
          <w:r w:rsidR="00091CE3" w:rsidRPr="003547E7">
            <w:rPr>
              <w:noProof/>
            </w:rPr>
            <w:t>24</w:t>
          </w:r>
          <w:r w:rsidRPr="003547E7">
            <w:fldChar w:fldCharType="end"/>
          </w:r>
        </w:p>
      </w:tc>
    </w:tr>
  </w:tbl>
  <w:p w:rsidR="00000000" w:rsidRDefault="003547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E7" w:rsidRDefault="003547E7">
      <w:pPr>
        <w:spacing w:after="0" w:line="240" w:lineRule="auto"/>
      </w:pPr>
      <w:r>
        <w:separator/>
      </w:r>
    </w:p>
  </w:footnote>
  <w:footnote w:type="continuationSeparator" w:id="0">
    <w:p w:rsidR="003547E7" w:rsidRDefault="0035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547E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47E7" w:rsidRDefault="003547E7">
          <w:pPr>
            <w:pStyle w:val="ConsPlusNormal"/>
            <w:rPr>
              <w:sz w:val="16"/>
              <w:szCs w:val="16"/>
            </w:rPr>
          </w:pPr>
          <w:r w:rsidRPr="003547E7">
            <w:rPr>
              <w:sz w:val="16"/>
              <w:szCs w:val="16"/>
            </w:rPr>
            <w:t>Приказ Минздрав</w:t>
          </w:r>
          <w:r w:rsidRPr="003547E7">
            <w:rPr>
              <w:sz w:val="16"/>
              <w:szCs w:val="16"/>
            </w:rPr>
            <w:t>а России от 09.11.2012 N 739н</w:t>
          </w:r>
          <w:r w:rsidRPr="003547E7">
            <w:rPr>
              <w:sz w:val="16"/>
              <w:szCs w:val="16"/>
            </w:rPr>
            <w:br/>
            <w:t>"Об утверждении стандарта специализированной медицинской помощи при нарушен...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47E7" w:rsidRDefault="003547E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547E7" w:rsidRDefault="003547E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47E7" w:rsidRDefault="003547E7">
          <w:pPr>
            <w:pStyle w:val="ConsPlusNormal"/>
            <w:jc w:val="right"/>
            <w:rPr>
              <w:sz w:val="16"/>
              <w:szCs w:val="16"/>
            </w:rPr>
          </w:pPr>
          <w:r w:rsidRPr="003547E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547E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547E7">
            <w:rPr>
              <w:sz w:val="18"/>
              <w:szCs w:val="18"/>
            </w:rPr>
            <w:br/>
          </w:r>
          <w:r w:rsidRPr="003547E7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547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47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CE3"/>
    <w:rsid w:val="00091CE3"/>
    <w:rsid w:val="003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88291B4C27943AF531DFB9A064759912A05E5DB956C149A33749130D5CBBF7BFC1D3FC3875Cl6x8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8988291B4C27943AF531DFB9A064759912A05E5DB956C149A33749130D5CBBF7BFC1D3FC38054l6x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8988291B4C27943AF531DFB9A064759972708E3D0C8661CC33F76l9x6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988291B4C27943AF531DFB9A064759972708E3D0C8661CC33F76963F8ADCB832F01F37C08Dl5x6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988291B4C27943AF531DFB9A064759972708E3D0C8661CC33F76l9x6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6996</Words>
  <Characters>39883</Characters>
  <Application>Microsoft Office Word</Application>
  <DocSecurity>2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739н"Об утверждении стандарта специализированной медицинской помощи при нарушениях обмена тирозина (наследственной тирозинемии 1а и 1б типов)"(Зарегистрировано в Минюсте России 13.03.2013 N 27643)</vt:lpstr>
    </vt:vector>
  </TitlesOfParts>
  <Company>КонсультантПлюс Версия 4016.00.46</Company>
  <LinksUpToDate>false</LinksUpToDate>
  <CharactersWithSpaces>46786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739н"Об утверждении стандарта специализированной медицинской помощи при нарушениях обмена тирозина (наследственной тирозинемии 1а и 1б типов)"(Зарегистрировано в Минюсте России 13.03.2013 N 27643)</dc:title>
  <dc:creator>Муржак Ирина Дмитриевна</dc:creator>
  <cp:lastModifiedBy>Муржак Ирина Дмитриевна</cp:lastModifiedBy>
  <cp:revision>2</cp:revision>
  <dcterms:created xsi:type="dcterms:W3CDTF">2017-07-21T07:47:00Z</dcterms:created>
  <dcterms:modified xsi:type="dcterms:W3CDTF">2017-07-21T07:47:00Z</dcterms:modified>
</cp:coreProperties>
</file>