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46538F">
        <w:trPr>
          <w:trHeight w:hRule="exact" w:val="3031"/>
        </w:trPr>
        <w:tc>
          <w:tcPr>
            <w:tcW w:w="10716" w:type="dxa"/>
          </w:tcPr>
          <w:p w:rsidR="00000000" w:rsidRPr="0046538F" w:rsidRDefault="0046538F">
            <w:pPr>
              <w:pStyle w:val="ConsPlusTitlePage"/>
            </w:pPr>
            <w:bookmarkStart w:id="0" w:name="_GoBack"/>
            <w:bookmarkEnd w:id="0"/>
            <w:r w:rsidRPr="0046538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46538F">
        <w:trPr>
          <w:trHeight w:hRule="exact" w:val="8335"/>
        </w:trPr>
        <w:tc>
          <w:tcPr>
            <w:tcW w:w="10716" w:type="dxa"/>
            <w:vAlign w:val="center"/>
          </w:tcPr>
          <w:p w:rsidR="00000000" w:rsidRPr="0046538F" w:rsidRDefault="0046538F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6538F">
              <w:rPr>
                <w:sz w:val="48"/>
                <w:szCs w:val="48"/>
              </w:rPr>
              <w:t xml:space="preserve"> Приказ Минздрава России от 09.11.2012 N 707н</w:t>
            </w:r>
            <w:r w:rsidRPr="0046538F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инсулинзависимом сахарном диабете"</w:t>
            </w:r>
            <w:r w:rsidRPr="0046538F">
              <w:rPr>
                <w:sz w:val="48"/>
                <w:szCs w:val="48"/>
              </w:rPr>
              <w:br/>
              <w:t>(Зарегистрировано в Минюсте России 21.01.2013 N 26631)</w:t>
            </w:r>
          </w:p>
        </w:tc>
      </w:tr>
      <w:tr w:rsidR="00000000" w:rsidRPr="0046538F">
        <w:trPr>
          <w:trHeight w:hRule="exact" w:val="3031"/>
        </w:trPr>
        <w:tc>
          <w:tcPr>
            <w:tcW w:w="10716" w:type="dxa"/>
            <w:vAlign w:val="center"/>
          </w:tcPr>
          <w:p w:rsidR="00000000" w:rsidRPr="0046538F" w:rsidRDefault="0046538F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6538F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46538F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6538F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6538F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46538F">
              <w:rPr>
                <w:sz w:val="28"/>
                <w:szCs w:val="28"/>
              </w:rPr>
              <w:t xml:space="preserve"> </w:t>
            </w:r>
            <w:r w:rsidRPr="0046538F">
              <w:rPr>
                <w:sz w:val="28"/>
                <w:szCs w:val="28"/>
              </w:rPr>
              <w:br/>
            </w:r>
            <w:r w:rsidRPr="0046538F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46538F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653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6538F">
      <w:pPr>
        <w:pStyle w:val="ConsPlusNormal"/>
        <w:outlineLvl w:val="0"/>
      </w:pPr>
    </w:p>
    <w:p w:rsidR="00000000" w:rsidRDefault="0046538F">
      <w:pPr>
        <w:pStyle w:val="ConsPlusNormal"/>
        <w:outlineLvl w:val="0"/>
      </w:pPr>
      <w:r>
        <w:t>Зарегистрировано в Минюсте России 21 января 2013 г. N 26631</w:t>
      </w:r>
    </w:p>
    <w:p w:rsidR="00000000" w:rsidRDefault="004653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6538F">
      <w:pPr>
        <w:pStyle w:val="ConsPlusNormal"/>
      </w:pPr>
    </w:p>
    <w:p w:rsidR="00000000" w:rsidRDefault="0046538F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46538F">
      <w:pPr>
        <w:pStyle w:val="ConsPlusTitle"/>
        <w:jc w:val="center"/>
      </w:pPr>
    </w:p>
    <w:p w:rsidR="00000000" w:rsidRDefault="0046538F">
      <w:pPr>
        <w:pStyle w:val="ConsPlusTitle"/>
        <w:jc w:val="center"/>
      </w:pPr>
      <w:r>
        <w:t>ПРИКАЗ</w:t>
      </w:r>
    </w:p>
    <w:p w:rsidR="00000000" w:rsidRDefault="0046538F">
      <w:pPr>
        <w:pStyle w:val="ConsPlusTitle"/>
        <w:jc w:val="center"/>
      </w:pPr>
      <w:r>
        <w:t>от 9 ноября 2012 г. N 707н</w:t>
      </w:r>
    </w:p>
    <w:p w:rsidR="00000000" w:rsidRDefault="0046538F">
      <w:pPr>
        <w:pStyle w:val="ConsPlusTitle"/>
        <w:jc w:val="center"/>
      </w:pPr>
    </w:p>
    <w:p w:rsidR="00000000" w:rsidRDefault="0046538F">
      <w:pPr>
        <w:pStyle w:val="ConsPlusTitle"/>
        <w:jc w:val="center"/>
      </w:pPr>
      <w:r>
        <w:t>ОБ УТВЕРЖДЕНИИ СТАНДАРТА</w:t>
      </w:r>
    </w:p>
    <w:p w:rsidR="00000000" w:rsidRDefault="0046538F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46538F">
      <w:pPr>
        <w:pStyle w:val="ConsPlusTitle"/>
        <w:jc w:val="center"/>
      </w:pPr>
      <w:r>
        <w:t>ПРИ ИНСУЛИНЗАВИСИМОМ САХАРНОМ ДИАБЕТЕ</w:t>
      </w:r>
    </w:p>
    <w:p w:rsidR="00000000" w:rsidRDefault="0046538F">
      <w:pPr>
        <w:pStyle w:val="ConsPlusNormal"/>
        <w:ind w:firstLine="540"/>
        <w:jc w:val="both"/>
      </w:pPr>
    </w:p>
    <w:p w:rsidR="00000000" w:rsidRDefault="0046538F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</w:t>
      </w:r>
      <w:r>
        <w:t>рации" (Собрание законодательства Российской Федерации, 2011, N 48, ст. 6724; 2012, N 26, ст. 3442, 3446) приказываю:</w:t>
      </w:r>
    </w:p>
    <w:p w:rsidR="00000000" w:rsidRDefault="0046538F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инсулинзависимом сахарном диабете согласно приложению.</w:t>
      </w:r>
    </w:p>
    <w:p w:rsidR="00000000" w:rsidRDefault="0046538F">
      <w:pPr>
        <w:pStyle w:val="ConsPlusNormal"/>
        <w:ind w:firstLine="540"/>
        <w:jc w:val="both"/>
      </w:pPr>
    </w:p>
    <w:p w:rsidR="00000000" w:rsidRDefault="0046538F">
      <w:pPr>
        <w:pStyle w:val="ConsPlusNormal"/>
        <w:jc w:val="right"/>
      </w:pPr>
      <w:r>
        <w:t>Министр</w:t>
      </w:r>
    </w:p>
    <w:p w:rsidR="00000000" w:rsidRDefault="0046538F">
      <w:pPr>
        <w:pStyle w:val="ConsPlusNormal"/>
        <w:jc w:val="right"/>
      </w:pPr>
      <w:r>
        <w:t>В.И.СКВОРЦОВА</w:t>
      </w:r>
    </w:p>
    <w:p w:rsidR="00000000" w:rsidRDefault="0046538F">
      <w:pPr>
        <w:pStyle w:val="ConsPlusNormal"/>
        <w:ind w:firstLine="540"/>
        <w:jc w:val="both"/>
      </w:pPr>
    </w:p>
    <w:p w:rsidR="00000000" w:rsidRDefault="0046538F">
      <w:pPr>
        <w:pStyle w:val="ConsPlusNormal"/>
        <w:ind w:firstLine="540"/>
        <w:jc w:val="both"/>
      </w:pPr>
    </w:p>
    <w:p w:rsidR="00000000" w:rsidRDefault="0046538F">
      <w:pPr>
        <w:pStyle w:val="ConsPlusNormal"/>
        <w:ind w:firstLine="540"/>
        <w:jc w:val="both"/>
      </w:pPr>
    </w:p>
    <w:p w:rsidR="00000000" w:rsidRDefault="0046538F">
      <w:pPr>
        <w:pStyle w:val="ConsPlusNormal"/>
        <w:ind w:firstLine="540"/>
        <w:jc w:val="both"/>
      </w:pPr>
    </w:p>
    <w:p w:rsidR="00000000" w:rsidRDefault="0046538F">
      <w:pPr>
        <w:pStyle w:val="ConsPlusNormal"/>
        <w:ind w:firstLine="540"/>
        <w:jc w:val="both"/>
      </w:pPr>
    </w:p>
    <w:p w:rsidR="00000000" w:rsidRDefault="0046538F">
      <w:pPr>
        <w:pStyle w:val="ConsPlusNormal"/>
        <w:jc w:val="right"/>
        <w:outlineLvl w:val="0"/>
      </w:pPr>
      <w:r>
        <w:t>Приложение</w:t>
      </w:r>
    </w:p>
    <w:p w:rsidR="00000000" w:rsidRDefault="0046538F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6538F">
      <w:pPr>
        <w:pStyle w:val="ConsPlusNormal"/>
        <w:jc w:val="right"/>
      </w:pPr>
      <w:r>
        <w:t>Российской Федерации</w:t>
      </w:r>
    </w:p>
    <w:p w:rsidR="00000000" w:rsidRDefault="0046538F">
      <w:pPr>
        <w:pStyle w:val="ConsPlusNormal"/>
        <w:jc w:val="right"/>
      </w:pPr>
      <w:r>
        <w:t>от 9 ноября 2012 г. N 707н</w:t>
      </w:r>
    </w:p>
    <w:p w:rsidR="00000000" w:rsidRDefault="0046538F">
      <w:pPr>
        <w:pStyle w:val="ConsPlusNormal"/>
        <w:ind w:firstLine="540"/>
        <w:jc w:val="both"/>
      </w:pPr>
    </w:p>
    <w:p w:rsidR="00000000" w:rsidRDefault="0046538F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46538F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46538F">
      <w:pPr>
        <w:pStyle w:val="ConsPlusTitle"/>
        <w:jc w:val="center"/>
      </w:pPr>
      <w:r>
        <w:t>ПРИ ИНСУЛИНЗАВИСИМОМ САХАРНОМ ДИАБЕТЕ</w:t>
      </w:r>
    </w:p>
    <w:p w:rsidR="00000000" w:rsidRDefault="0046538F">
      <w:pPr>
        <w:pStyle w:val="ConsPlusNormal"/>
        <w:ind w:firstLine="540"/>
        <w:jc w:val="both"/>
      </w:pPr>
    </w:p>
    <w:p w:rsidR="00000000" w:rsidRDefault="0046538F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46538F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46538F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46538F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46538F">
      <w:pPr>
        <w:pStyle w:val="ConsPlusNormal"/>
        <w:spacing w:before="200"/>
        <w:ind w:firstLine="540"/>
        <w:jc w:val="both"/>
      </w:pPr>
      <w:r>
        <w:t>Осложнение: вне зависимости от осложнений</w:t>
      </w:r>
    </w:p>
    <w:p w:rsidR="00000000" w:rsidRDefault="0046538F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</w:t>
      </w:r>
    </w:p>
    <w:p w:rsidR="00000000" w:rsidRDefault="0046538F">
      <w:pPr>
        <w:pStyle w:val="ConsPlusNormal"/>
        <w:spacing w:before="200"/>
        <w:ind w:firstLine="540"/>
        <w:jc w:val="both"/>
      </w:pPr>
      <w:r>
        <w:t>Условия оказания медицин</w:t>
      </w:r>
      <w:r>
        <w:t>ской помощи: стационарно</w:t>
      </w:r>
    </w:p>
    <w:p w:rsidR="00000000" w:rsidRDefault="0046538F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46538F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46538F">
      <w:pPr>
        <w:pStyle w:val="ConsPlusNormal"/>
        <w:ind w:firstLine="540"/>
        <w:jc w:val="both"/>
      </w:pPr>
    </w:p>
    <w:p w:rsidR="00000000" w:rsidRDefault="0046538F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02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46538F">
      <w:pPr>
        <w:pStyle w:val="ConsPlusNormal"/>
        <w:spacing w:before="200"/>
        <w:ind w:firstLine="540"/>
        <w:jc w:val="both"/>
      </w:pPr>
      <w:r>
        <w:t>Нозоло</w:t>
      </w:r>
      <w:r>
        <w:t>гические единицы</w:t>
      </w:r>
    </w:p>
    <w:p w:rsidR="00000000" w:rsidRDefault="0046538F">
      <w:pPr>
        <w:pStyle w:val="ConsPlusNormal"/>
        <w:ind w:firstLine="540"/>
        <w:jc w:val="both"/>
      </w:pPr>
    </w:p>
    <w:p w:rsidR="00000000" w:rsidRDefault="0046538F">
      <w:pPr>
        <w:pStyle w:val="ConsPlusCell"/>
        <w:jc w:val="both"/>
      </w:pPr>
      <w:r>
        <w:lastRenderedPageBreak/>
        <w:t xml:space="preserve">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E10.2</w:t>
        </w:r>
      </w:hyperlink>
      <w:r>
        <w:t xml:space="preserve">  Инсулинзависимый сахарный диабет с поражениями</w:t>
      </w:r>
    </w:p>
    <w:p w:rsidR="00000000" w:rsidRDefault="0046538F">
      <w:pPr>
        <w:pStyle w:val="ConsPlusCell"/>
        <w:jc w:val="both"/>
      </w:pPr>
      <w:r>
        <w:t xml:space="preserve">                              почек</w:t>
      </w:r>
    </w:p>
    <w:p w:rsidR="00000000" w:rsidRDefault="0046538F">
      <w:pPr>
        <w:pStyle w:val="ConsPlusCell"/>
        <w:jc w:val="both"/>
      </w:pPr>
      <w:r>
        <w:t xml:space="preserve">                       E10.4  Инсулинзависимый сахарный диабет с</w:t>
      </w:r>
    </w:p>
    <w:p w:rsidR="00000000" w:rsidRDefault="0046538F">
      <w:pPr>
        <w:pStyle w:val="ConsPlusCell"/>
        <w:jc w:val="both"/>
      </w:pPr>
      <w:r>
        <w:t xml:space="preserve">                              неврологическими проявлениями</w:t>
      </w:r>
    </w:p>
    <w:p w:rsidR="00000000" w:rsidRDefault="0046538F">
      <w:pPr>
        <w:pStyle w:val="ConsPlusCell"/>
        <w:jc w:val="both"/>
      </w:pPr>
      <w:r>
        <w:t xml:space="preserve">                       </w:t>
      </w:r>
      <w:r>
        <w:t>E10.6  Инсулинзависимый сахарный диабет с другими</w:t>
      </w:r>
    </w:p>
    <w:p w:rsidR="00000000" w:rsidRDefault="0046538F">
      <w:pPr>
        <w:pStyle w:val="ConsPlusCell"/>
        <w:jc w:val="both"/>
      </w:pPr>
      <w:r>
        <w:t xml:space="preserve">                              уточненными осложнениями</w:t>
      </w:r>
    </w:p>
    <w:p w:rsidR="00000000" w:rsidRDefault="0046538F">
      <w:pPr>
        <w:pStyle w:val="ConsPlusCell"/>
        <w:jc w:val="both"/>
      </w:pPr>
      <w:r>
        <w:t xml:space="preserve">                       E10.7  Инсулинзависимый сахарный диабет с</w:t>
      </w:r>
    </w:p>
    <w:p w:rsidR="00000000" w:rsidRDefault="0046538F">
      <w:pPr>
        <w:pStyle w:val="ConsPlusCell"/>
        <w:jc w:val="both"/>
      </w:pPr>
      <w:r>
        <w:t xml:space="preserve">                              множественными осложнениями</w:t>
      </w:r>
    </w:p>
    <w:p w:rsidR="00000000" w:rsidRDefault="0046538F">
      <w:pPr>
        <w:pStyle w:val="ConsPlusCell"/>
        <w:jc w:val="both"/>
      </w:pPr>
      <w:r>
        <w:t xml:space="preserve">                       E10.8</w:t>
      </w:r>
      <w:r>
        <w:t xml:space="preserve">  Инсулинзависимый сахарный диабет с</w:t>
      </w:r>
    </w:p>
    <w:p w:rsidR="00000000" w:rsidRDefault="0046538F">
      <w:pPr>
        <w:pStyle w:val="ConsPlusCell"/>
        <w:jc w:val="both"/>
      </w:pPr>
      <w:r>
        <w:t xml:space="preserve">                              неуточненными осложнениями</w:t>
      </w:r>
    </w:p>
    <w:p w:rsidR="00000000" w:rsidRDefault="0046538F">
      <w:pPr>
        <w:pStyle w:val="ConsPlusCell"/>
        <w:jc w:val="both"/>
      </w:pPr>
      <w:r>
        <w:t xml:space="preserve">                       E10.9  Инсулинзависимый сахарный диабет без</w:t>
      </w:r>
    </w:p>
    <w:p w:rsidR="00000000" w:rsidRDefault="0046538F">
      <w:pPr>
        <w:pStyle w:val="ConsPlusCell"/>
        <w:jc w:val="both"/>
      </w:pPr>
      <w:r>
        <w:t xml:space="preserve">                              осложнений</w:t>
      </w:r>
    </w:p>
    <w:p w:rsidR="00000000" w:rsidRDefault="0046538F">
      <w:pPr>
        <w:pStyle w:val="ConsPlusCell"/>
        <w:jc w:val="both"/>
      </w:pPr>
      <w:r>
        <w:t xml:space="preserve">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E13.2</w:t>
        </w:r>
      </w:hyperlink>
      <w:r>
        <w:t xml:space="preserve">  Другие уточненные формы сахарного диабета с</w:t>
      </w:r>
    </w:p>
    <w:p w:rsidR="00000000" w:rsidRDefault="0046538F">
      <w:pPr>
        <w:pStyle w:val="ConsPlusCell"/>
        <w:jc w:val="both"/>
      </w:pPr>
      <w:r>
        <w:t xml:space="preserve">   </w:t>
      </w:r>
      <w:r>
        <w:t xml:space="preserve">                           поражениями почек</w:t>
      </w:r>
    </w:p>
    <w:p w:rsidR="00000000" w:rsidRDefault="0046538F">
      <w:pPr>
        <w:pStyle w:val="ConsPlusCell"/>
        <w:jc w:val="both"/>
      </w:pPr>
      <w:r>
        <w:t xml:space="preserve">                       E13.4  Другие уточненные формы сахарного диабета с</w:t>
      </w:r>
    </w:p>
    <w:p w:rsidR="00000000" w:rsidRDefault="0046538F">
      <w:pPr>
        <w:pStyle w:val="ConsPlusCell"/>
        <w:jc w:val="both"/>
      </w:pPr>
      <w:r>
        <w:t xml:space="preserve">                              неврологическими проявлениями</w:t>
      </w:r>
    </w:p>
    <w:p w:rsidR="00000000" w:rsidRDefault="0046538F">
      <w:pPr>
        <w:pStyle w:val="ConsPlusCell"/>
        <w:jc w:val="both"/>
      </w:pPr>
      <w:r>
        <w:t xml:space="preserve">                       E13.6  Другие уточненные формы сахарного диабета с</w:t>
      </w:r>
    </w:p>
    <w:p w:rsidR="00000000" w:rsidRDefault="0046538F">
      <w:pPr>
        <w:pStyle w:val="ConsPlusCell"/>
        <w:jc w:val="both"/>
      </w:pPr>
      <w:r>
        <w:t xml:space="preserve">   </w:t>
      </w:r>
      <w:r>
        <w:t xml:space="preserve">                           другими уточненными осложнениями</w:t>
      </w:r>
    </w:p>
    <w:p w:rsidR="00000000" w:rsidRDefault="0046538F">
      <w:pPr>
        <w:pStyle w:val="ConsPlusCell"/>
        <w:jc w:val="both"/>
      </w:pPr>
      <w:r>
        <w:t xml:space="preserve">                       E13.7  Другие уточненные формы сахарного диабета с</w:t>
      </w:r>
    </w:p>
    <w:p w:rsidR="00000000" w:rsidRDefault="0046538F">
      <w:pPr>
        <w:pStyle w:val="ConsPlusCell"/>
        <w:jc w:val="both"/>
      </w:pPr>
      <w:r>
        <w:t xml:space="preserve">                              множественными осложнениями</w:t>
      </w:r>
    </w:p>
    <w:p w:rsidR="00000000" w:rsidRDefault="0046538F">
      <w:pPr>
        <w:pStyle w:val="ConsPlusCell"/>
        <w:jc w:val="both"/>
      </w:pPr>
      <w:r>
        <w:t xml:space="preserve">                       E13.8  Другие уточненные формы сахарного </w:t>
      </w:r>
      <w:r>
        <w:t>диабета с</w:t>
      </w:r>
    </w:p>
    <w:p w:rsidR="00000000" w:rsidRDefault="0046538F">
      <w:pPr>
        <w:pStyle w:val="ConsPlusCell"/>
        <w:jc w:val="both"/>
      </w:pPr>
      <w:r>
        <w:t xml:space="preserve">                              неуточненными осложнениями</w:t>
      </w:r>
    </w:p>
    <w:p w:rsidR="00000000" w:rsidRDefault="0046538F">
      <w:pPr>
        <w:pStyle w:val="ConsPlusCell"/>
        <w:jc w:val="both"/>
      </w:pPr>
      <w:r>
        <w:t xml:space="preserve">                       E13.9  Другие уточненные формы сахарного диабета без</w:t>
      </w:r>
    </w:p>
    <w:p w:rsidR="00000000" w:rsidRDefault="0046538F">
      <w:pPr>
        <w:pStyle w:val="ConsPlusCell"/>
        <w:jc w:val="both"/>
      </w:pPr>
      <w:r>
        <w:t xml:space="preserve">                              осложнений</w:t>
      </w:r>
    </w:p>
    <w:p w:rsidR="00000000" w:rsidRDefault="0046538F">
      <w:pPr>
        <w:pStyle w:val="ConsPlusCell"/>
        <w:jc w:val="both"/>
      </w:pPr>
      <w:r>
        <w:t xml:space="preserve">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E14.2</w:t>
        </w:r>
      </w:hyperlink>
      <w:r>
        <w:t xml:space="preserve">  Сахарный диабет </w:t>
      </w:r>
      <w:r>
        <w:t>неуточненный с поражениями</w:t>
      </w:r>
    </w:p>
    <w:p w:rsidR="00000000" w:rsidRDefault="0046538F">
      <w:pPr>
        <w:pStyle w:val="ConsPlusCell"/>
        <w:jc w:val="both"/>
      </w:pPr>
      <w:r>
        <w:t xml:space="preserve">                              почек</w:t>
      </w:r>
    </w:p>
    <w:p w:rsidR="00000000" w:rsidRDefault="0046538F">
      <w:pPr>
        <w:pStyle w:val="ConsPlusCell"/>
        <w:jc w:val="both"/>
      </w:pPr>
      <w:r>
        <w:t xml:space="preserve">                       E14.4  Сахарный диабет неуточненный с</w:t>
      </w:r>
    </w:p>
    <w:p w:rsidR="00000000" w:rsidRDefault="0046538F">
      <w:pPr>
        <w:pStyle w:val="ConsPlusCell"/>
        <w:jc w:val="both"/>
      </w:pPr>
      <w:r>
        <w:t xml:space="preserve">                              неврологическими проявлениями</w:t>
      </w:r>
    </w:p>
    <w:p w:rsidR="00000000" w:rsidRDefault="0046538F">
      <w:pPr>
        <w:pStyle w:val="ConsPlusCell"/>
        <w:jc w:val="both"/>
      </w:pPr>
      <w:r>
        <w:t xml:space="preserve">                       E14.6  Сахарный диабет неуточненный с другими</w:t>
      </w:r>
    </w:p>
    <w:p w:rsidR="00000000" w:rsidRDefault="0046538F">
      <w:pPr>
        <w:pStyle w:val="ConsPlusCell"/>
        <w:jc w:val="both"/>
      </w:pPr>
      <w:r>
        <w:t xml:space="preserve">   </w:t>
      </w:r>
      <w:r>
        <w:t xml:space="preserve">                           уточненными осложнениями</w:t>
      </w:r>
    </w:p>
    <w:p w:rsidR="00000000" w:rsidRDefault="0046538F">
      <w:pPr>
        <w:pStyle w:val="ConsPlusCell"/>
        <w:jc w:val="both"/>
      </w:pPr>
      <w:r>
        <w:t xml:space="preserve">                       E14.7  Сахарный диабет неуточненный с множественными</w:t>
      </w:r>
    </w:p>
    <w:p w:rsidR="00000000" w:rsidRDefault="0046538F">
      <w:pPr>
        <w:pStyle w:val="ConsPlusCell"/>
        <w:jc w:val="both"/>
      </w:pPr>
      <w:r>
        <w:t xml:space="preserve">                              осложнениями</w:t>
      </w:r>
    </w:p>
    <w:p w:rsidR="00000000" w:rsidRDefault="0046538F">
      <w:pPr>
        <w:pStyle w:val="ConsPlusCell"/>
        <w:jc w:val="both"/>
      </w:pPr>
      <w:r>
        <w:t xml:space="preserve">                       E14.8  Сахарный диабет неуточненный с неуточненными</w:t>
      </w:r>
    </w:p>
    <w:p w:rsidR="00000000" w:rsidRDefault="0046538F">
      <w:pPr>
        <w:pStyle w:val="ConsPlusCell"/>
        <w:jc w:val="both"/>
      </w:pPr>
      <w:r>
        <w:t xml:space="preserve">          </w:t>
      </w:r>
      <w:r>
        <w:t xml:space="preserve">                    осложнениями</w:t>
      </w:r>
    </w:p>
    <w:p w:rsidR="00000000" w:rsidRDefault="0046538F">
      <w:pPr>
        <w:pStyle w:val="ConsPlusCell"/>
        <w:jc w:val="both"/>
      </w:pPr>
      <w:r>
        <w:t xml:space="preserve">                       E14.9  Сахарный диабет неуточненный без осложнений</w:t>
      </w:r>
    </w:p>
    <w:p w:rsidR="00000000" w:rsidRDefault="0046538F">
      <w:pPr>
        <w:pStyle w:val="ConsPlusCell"/>
        <w:jc w:val="both"/>
      </w:pPr>
      <w:r>
        <w:t xml:space="preserve">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E89.1</w:t>
        </w:r>
      </w:hyperlink>
      <w:r>
        <w:t xml:space="preserve">  Гипоинсулинемия, возникшая после медицинских</w:t>
      </w:r>
    </w:p>
    <w:p w:rsidR="00000000" w:rsidRDefault="0046538F">
      <w:pPr>
        <w:pStyle w:val="ConsPlusCell"/>
        <w:jc w:val="both"/>
      </w:pPr>
      <w:r>
        <w:t xml:space="preserve">                              процедур</w:t>
      </w:r>
    </w:p>
    <w:p w:rsidR="00000000" w:rsidRDefault="0046538F">
      <w:pPr>
        <w:pStyle w:val="ConsPlusNormal"/>
        <w:ind w:firstLine="540"/>
        <w:jc w:val="both"/>
      </w:pPr>
    </w:p>
    <w:p w:rsidR="00000000" w:rsidRDefault="0046538F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</w:t>
      </w:r>
      <w:r>
        <w:t>остояния</w:t>
      </w:r>
    </w:p>
    <w:p w:rsidR="00000000" w:rsidRDefault="0046538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46538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  <w:outlineLvl w:val="2"/>
            </w:pPr>
            <w:r w:rsidRPr="0046538F">
              <w:t xml:space="preserve">Прием (осмотр, консультация) врача-специалиста               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  Код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медицинской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Наименование медицинской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Усредненный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показатель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частоты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предоставления</w:t>
            </w:r>
          </w:p>
          <w:p w:rsidR="00000000" w:rsidRPr="0046538F" w:rsidRDefault="0046538F">
            <w:pPr>
              <w:pStyle w:val="ConsPlusNonformat"/>
              <w:jc w:val="both"/>
            </w:pPr>
            <w:hyperlink w:anchor="Par145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46538F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Усредненный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показатель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</w:t>
            </w:r>
            <w:r w:rsidRPr="0046538F">
              <w:t xml:space="preserve">кратности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применения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B01.001.001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Прием (осмотр,  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консультация) врача-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акушера-гинеколога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B01.004.001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Прием (осмотр,  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консультация) врача-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гастроэнтеролога первичный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B01.013.001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Прием (осмотр,  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lastRenderedPageBreak/>
              <w:t xml:space="preserve">консультация) врача-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диетолога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lastRenderedPageBreak/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lastRenderedPageBreak/>
              <w:t xml:space="preserve">B01.015.003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Прием (осмотр,        </w:t>
            </w:r>
            <w:r w:rsidRPr="0046538F">
              <w:t xml:space="preserve">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консультация) врача -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детского кардиолога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B01.023.001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Прием (осмотр,  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консультация) врача-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невролога первичный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B01.025.001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Прием (осмотр,  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консультация) врача-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нефролога первичный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B01.028.001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Прием (осмотр,  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консультация) врача-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оториноларинголога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первичный                </w:t>
            </w:r>
            <w:r w:rsidRPr="0046538F">
              <w:t xml:space="preserve">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B01.029.001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Прием (осмотр,  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консультация) врача-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офтальмолога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B01.053.003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Прием (осмотр,  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консультация) врача -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детского уролога-андролога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B01.058.003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Прием (осмотр,  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консультация) врача -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детского эндокринолога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B02.069.001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Прием (тестирование,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консультация) медицинского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психолога первичный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</w:tbl>
    <w:p w:rsidR="00000000" w:rsidRDefault="0046538F">
      <w:pPr>
        <w:pStyle w:val="ConsPlusNormal"/>
        <w:jc w:val="both"/>
      </w:pPr>
    </w:p>
    <w:p w:rsidR="00000000" w:rsidRDefault="0046538F">
      <w:pPr>
        <w:pStyle w:val="ConsPlusNormal"/>
        <w:ind w:firstLine="540"/>
        <w:jc w:val="both"/>
      </w:pPr>
      <w:r>
        <w:t>--------------------------------</w:t>
      </w:r>
    </w:p>
    <w:p w:rsidR="00000000" w:rsidRDefault="0046538F">
      <w:pPr>
        <w:pStyle w:val="ConsPlusNormal"/>
        <w:spacing w:before="200"/>
        <w:ind w:firstLine="540"/>
        <w:jc w:val="both"/>
      </w:pPr>
      <w:bookmarkStart w:id="2" w:name="Par145"/>
      <w:bookmarkEnd w:id="2"/>
      <w:r>
        <w:t>&lt;1&gt; Вероятность предоставления медицинских услуг или назначения лекарственных п</w:t>
      </w:r>
      <w:r>
        <w:t>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</w:t>
      </w:r>
      <w:r>
        <w:t>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46538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46538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  <w:outlineLvl w:val="2"/>
            </w:pPr>
            <w:r w:rsidRPr="0046538F">
              <w:t xml:space="preserve">Лабораторные методы исследования                             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  Код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медицинской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Наименование медицинской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Усредненный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показатель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частоты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предоставления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Усредненный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показатель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кратности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применения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A09.05.023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>Исследование уровня глюкозы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</w:t>
            </w:r>
            <w:r w:rsidRPr="0046538F">
              <w:t xml:space="preserve">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2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A09.05.037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концентрации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>водородных ионов (pH)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lastRenderedPageBreak/>
              <w:t xml:space="preserve">A09.05.056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уровня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инсулина плазмы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3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A09.05.083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уровня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гликированного гемоглобина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A09.05.111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уровня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буферных веществ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A09.05.205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уровня C-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пептида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3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A09.28.003.001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на 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микроальбуминурию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3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A12.05.010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Определение HLA-антигенов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</w:t>
            </w:r>
            <w:r w:rsidRPr="0046538F">
              <w:t xml:space="preserve">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A12.05.056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Идентификация генов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A12.06.020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антител к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антигенам островков клеток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поджелудочной железы в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A12.06.039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антител к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инсулину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B03.016.003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Общий (клинический) анализ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B03.016.004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Анализ крови биохимический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B03.016.005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Анализ крови по оценке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нарушений липидного обмена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биохимический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B03.016.006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</w:t>
            </w:r>
            <w:r w:rsidRPr="0046538F">
              <w:t xml:space="preserve">       </w:t>
            </w:r>
          </w:p>
        </w:tc>
      </w:tr>
    </w:tbl>
    <w:p w:rsidR="00000000" w:rsidRDefault="0046538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46538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  <w:outlineLvl w:val="2"/>
            </w:pPr>
            <w:r w:rsidRPr="0046538F">
              <w:t xml:space="preserve">Инструментальные методы исследования                         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  Код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медицинской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Наименование медицинской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Усредненный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показатель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частоты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предоставления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Усредненный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показатель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кратности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применения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A05.10.006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Регистрация     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A06.03.032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Рентгенография кисти руки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</w:tbl>
    <w:p w:rsidR="00000000" w:rsidRDefault="0046538F">
      <w:pPr>
        <w:pStyle w:val="ConsPlusNormal"/>
        <w:ind w:firstLine="540"/>
        <w:jc w:val="both"/>
      </w:pPr>
    </w:p>
    <w:p w:rsidR="00000000" w:rsidRDefault="0046538F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46538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46538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  <w:outlineLvl w:val="2"/>
            </w:pPr>
            <w:r w:rsidRPr="0046538F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  Код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медицинской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Наименование медицинской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Усредненный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показатель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частоты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предоставления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Усредненный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показатель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кратности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применения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lastRenderedPageBreak/>
              <w:t xml:space="preserve">B01.023.002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Прием (осмотр,  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консультация) врача-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невролога повторный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0,5    </w:t>
            </w:r>
            <w:r w:rsidRPr="0046538F">
              <w:t xml:space="preserve">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B01.029.002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Прием (осмотр,  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консультация) врача-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офтальмолога повторный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B01.058.005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Ежедневный осмотр врачом -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детским эндокринологом с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наблюдением и уходом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среднего и младшего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медицинского персонала в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отделении стационара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13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B02.069.002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Прием (тестирование,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консультация) медицинского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психолога повторный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</w:tbl>
    <w:p w:rsidR="00000000" w:rsidRDefault="0046538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040"/>
        <w:gridCol w:w="1800"/>
      </w:tblGrid>
      <w:tr w:rsidR="00000000" w:rsidRPr="0046538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  <w:outlineLvl w:val="2"/>
            </w:pPr>
            <w:r w:rsidRPr="0046538F">
              <w:t>Лаборатор</w:t>
            </w:r>
            <w:r w:rsidRPr="0046538F">
              <w:t xml:space="preserve">ные методы исследования                             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  Код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медицинской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Наименование медицинской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Усредненный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показатель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частоты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предоставления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Усредненный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показатель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кратности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применения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A09.05.023.001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>Исследование уровня глюкозы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в крови методом 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непрерывного    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мониторирования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A09.05.023.002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>Исследование уровня глюкозы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в крови с помощью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анализатора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92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A09.05.033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уровня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неорганического фосфора в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A09.05.034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уровня   </w:t>
            </w:r>
            <w:r w:rsidRPr="0046538F">
              <w:t xml:space="preserve">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хлоридов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A09.05.037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концентрации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>водородных ионов (pH)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A09.05.063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уровня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свободного тироксина (T4)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сыворотки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A09.05.065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тиреотропина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сыворотки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A09.05.078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уровня общего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тестостерона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A09.05.111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уровня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буферных веществ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A09.05.131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уровня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лютеинизирующего гормона в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сыворотке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lastRenderedPageBreak/>
              <w:t>A09.05.</w:t>
            </w:r>
            <w:r w:rsidRPr="0046538F">
              <w:t xml:space="preserve">132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уровня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фолликулостимулирующего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гормона в сыворотке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A09.05.136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уровня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свободного кортизола в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A09.05.154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уровня общего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эстрадиола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A09.05.206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уровня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ионизированного кальция в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A09.20.001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Микроскопическое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влагалищных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мазков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A09.28.003.001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на 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микроальбуминурию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A09.28.011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>Исследование уровня гл</w:t>
            </w:r>
            <w:r w:rsidRPr="0046538F">
              <w:t>юкозы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в моче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10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A09.28.015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>Обнаружение кетоновых тел в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моче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3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A09.28.022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Определение удельного веса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(относительной плотности)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мочи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10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A12.28.002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функции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нефронов (клиренс)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A12.28.003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Тесты тубулярной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реабсорбции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</w:t>
            </w:r>
            <w:r w:rsidRPr="0046538F">
              <w:t xml:space="preserve">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A26.28.003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Микробиологическое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исследование мочи на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аэробные и факультативно-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анаэробные условно-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патогенные микроорганизмы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B03.016.003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Общий (клинический) анализ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B03.016.004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Анализ крови биохимический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B03.016.005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Анализ крови по оценке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нарушений липидного обмена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биохимический         </w:t>
            </w:r>
            <w:r w:rsidRPr="0046538F"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B03.016.006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</w:tbl>
    <w:p w:rsidR="00000000" w:rsidRDefault="0046538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46538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  <w:outlineLvl w:val="2"/>
            </w:pPr>
            <w:r w:rsidRPr="0046538F">
              <w:t xml:space="preserve">Инструментальные методы исследования                                     </w:t>
            </w:r>
          </w:p>
        </w:tc>
      </w:tr>
      <w:tr w:rsidR="00000000" w:rsidRPr="0046538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 Код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медицинской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Наименование медицинской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Усредненный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показатель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частоты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lastRenderedPageBreak/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lastRenderedPageBreak/>
              <w:t xml:space="preserve"> Усредненный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показатель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кратности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lastRenderedPageBreak/>
              <w:t xml:space="preserve"> применения  </w:t>
            </w:r>
          </w:p>
        </w:tc>
      </w:tr>
      <w:tr w:rsidR="00000000" w:rsidRPr="0046538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lastRenderedPageBreak/>
              <w:t xml:space="preserve">A04.16.001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Ультразвуковое исследование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органов брюшной полости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(комплексное)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A04.20.001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Ультразвуковое исследование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матки и придатков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A04.22.001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Ультразвуковое исследование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щитовидной железы и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паращитовидных желез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A04.28.001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Ультразвуковое исследование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почек и надпочечников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A04.28.003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Ультразвуковое исследование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органов мошонки    </w:t>
            </w:r>
            <w:r w:rsidRPr="0046538F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A05.02.001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>Электромиография игольчатыми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электродами (одна мышца)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</w:tbl>
    <w:p w:rsidR="00000000" w:rsidRDefault="0046538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46538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  <w:outlineLvl w:val="2"/>
            </w:pPr>
            <w:r w:rsidRPr="0046538F">
              <w:t xml:space="preserve">Немедикаментозные методы профилактики, лечения и медицинской  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>реаби</w:t>
            </w:r>
            <w:r w:rsidRPr="0046538F">
              <w:t xml:space="preserve">литации                                                             </w:t>
            </w:r>
          </w:p>
        </w:tc>
      </w:tr>
      <w:tr w:rsidR="00000000" w:rsidRPr="0046538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 Код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медицинской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Наименование медицинской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Усредненный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показатель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частоты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Усредненный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показатель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кратности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применения  </w:t>
            </w:r>
          </w:p>
        </w:tc>
      </w:tr>
      <w:tr w:rsidR="00000000" w:rsidRPr="0046538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A13.29.003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Психологическая адаптация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  <w:tr w:rsidR="00000000" w:rsidRPr="0046538F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B04.012.001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Школа для пациентов с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сахарным диабетом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</w:t>
            </w:r>
          </w:p>
        </w:tc>
      </w:tr>
    </w:tbl>
    <w:p w:rsidR="00000000" w:rsidRDefault="0046538F">
      <w:pPr>
        <w:pStyle w:val="ConsPlusNormal"/>
        <w:ind w:firstLine="540"/>
        <w:jc w:val="both"/>
      </w:pPr>
    </w:p>
    <w:p w:rsidR="00000000" w:rsidRDefault="0046538F">
      <w:pPr>
        <w:pStyle w:val="ConsPlusNormal"/>
        <w:ind w:firstLine="540"/>
        <w:jc w:val="both"/>
        <w:outlineLvl w:val="1"/>
      </w:pPr>
      <w:r>
        <w:t>3. Перечень лекарственных препара</w:t>
      </w:r>
      <w:r>
        <w:t>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46538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2040"/>
        <w:gridCol w:w="1920"/>
        <w:gridCol w:w="1320"/>
        <w:gridCol w:w="840"/>
        <w:gridCol w:w="960"/>
      </w:tblGrid>
      <w:tr w:rsidR="00000000" w:rsidRPr="0046538F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Код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 Анатомо-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терапевтическо-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 химическая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классификация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Наименование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лекарственного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препарата </w:t>
            </w:r>
            <w:hyperlink w:anchor="Par503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46538F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Усредненный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показатель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 частоты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>пр</w:t>
            </w:r>
            <w:r w:rsidRPr="0046538F">
              <w:t>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Единицы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ССД </w:t>
            </w:r>
          </w:p>
          <w:p w:rsidR="00000000" w:rsidRPr="0046538F" w:rsidRDefault="0046538F">
            <w:pPr>
              <w:pStyle w:val="ConsPlusNonformat"/>
              <w:jc w:val="both"/>
            </w:pPr>
            <w:hyperlink w:anchor="Par504" w:tooltip="&lt;***&gt; Средняя суточная доза." w:history="1">
              <w:r w:rsidRPr="0046538F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СКД  </w:t>
            </w:r>
          </w:p>
          <w:p w:rsidR="00000000" w:rsidRPr="0046538F" w:rsidRDefault="0046538F">
            <w:pPr>
              <w:pStyle w:val="ConsPlusNonformat"/>
              <w:jc w:val="both"/>
            </w:pPr>
            <w:hyperlink w:anchor="Par505" w:tooltip="&lt;****&gt; Средняя курсовая доза." w:history="1">
              <w:r w:rsidRPr="0046538F">
                <w:rPr>
                  <w:color w:val="0000FF"/>
                </w:rPr>
                <w:t>&lt;****&gt;</w:t>
              </w:r>
            </w:hyperlink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>A09AA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Ферментные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препараты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Панкреатин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ЕД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>10000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>100000</w:t>
            </w: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>A10AB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Инсулины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короткого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действия и их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аналоги для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инъекционного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введения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Инсулин аспарт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ЕД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25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350   </w:t>
            </w: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Инсулин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lastRenderedPageBreak/>
              <w:t xml:space="preserve">глулизин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ЕД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25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350   </w:t>
            </w: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Инсулин лизпро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ЕД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25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350   </w:t>
            </w: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Инсулин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растворимый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[человеческий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генно-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инженерный]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ЕД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25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350   </w:t>
            </w: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>A10AC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Инсулины средней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продолжительности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действия и их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аналоги для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инъекционного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введения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Инсулин-изофан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[человеческий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генно-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инженерный]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ЕД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280   </w:t>
            </w: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>A10AE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Инсулины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длительного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действия и их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аналоги для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инъекционного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введения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0,9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Инсулин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гларгин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ЕД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280   </w:t>
            </w: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Инсулин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детемир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ЕД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280   </w:t>
            </w: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>A10BB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Производные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сульфонилмочевины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0,01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Глибенкламид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140   </w:t>
            </w: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>A16AX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Прочие препараты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для лечения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заболеваний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желудочно-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кишечного тракта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 нарушений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обмена веществ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Тиоктовая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кислота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600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8400  </w:t>
            </w: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>B05CX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Другие  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ирригационные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растворы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Декстроза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200   </w:t>
            </w: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>B05XA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Растворы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электролитов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Натрия хлорид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500   </w:t>
            </w: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lastRenderedPageBreak/>
              <w:t>C09AA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Ингибиторы АПФ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Периндоприл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4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56    </w:t>
            </w: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Эналаприл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140   </w:t>
            </w: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>H04AA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Гормоны,    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расщепляющие     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гликоген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</w:tr>
      <w:tr w:rsidR="00000000" w:rsidRPr="0046538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Глюкагон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</w:t>
            </w:r>
          </w:p>
        </w:tc>
      </w:tr>
    </w:tbl>
    <w:p w:rsidR="00000000" w:rsidRDefault="0046538F">
      <w:pPr>
        <w:pStyle w:val="ConsPlusNormal"/>
        <w:ind w:firstLine="540"/>
        <w:jc w:val="both"/>
      </w:pPr>
    </w:p>
    <w:p w:rsidR="00000000" w:rsidRDefault="0046538F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46538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3240"/>
        <w:gridCol w:w="1440"/>
      </w:tblGrid>
      <w:tr w:rsidR="00000000" w:rsidRPr="0046538F">
        <w:trPr>
          <w:trHeight w:val="24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Наименование вида лечебного питания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Усредненный показатель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  частоты предоставления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>Количество</w:t>
            </w:r>
          </w:p>
        </w:tc>
      </w:tr>
      <w:tr w:rsidR="00000000" w:rsidRPr="0046538F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>Диетическая терапия при заболеваниях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желез внутренней секреции (стол 8а, </w:t>
            </w:r>
          </w:p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8б, 9, 9а)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538F" w:rsidRDefault="0046538F">
            <w:pPr>
              <w:pStyle w:val="ConsPlusNonformat"/>
              <w:jc w:val="both"/>
            </w:pPr>
            <w:r w:rsidRPr="0046538F">
              <w:t xml:space="preserve">14        </w:t>
            </w:r>
          </w:p>
        </w:tc>
      </w:tr>
    </w:tbl>
    <w:p w:rsidR="00000000" w:rsidRDefault="0046538F">
      <w:pPr>
        <w:pStyle w:val="ConsPlusNormal"/>
        <w:ind w:firstLine="540"/>
        <w:jc w:val="both"/>
      </w:pPr>
    </w:p>
    <w:p w:rsidR="00000000" w:rsidRDefault="0046538F">
      <w:pPr>
        <w:pStyle w:val="ConsPlusNormal"/>
        <w:ind w:firstLine="540"/>
        <w:jc w:val="both"/>
      </w:pPr>
      <w:r>
        <w:t>--------------------------------</w:t>
      </w:r>
    </w:p>
    <w:p w:rsidR="00000000" w:rsidRDefault="0046538F">
      <w:pPr>
        <w:pStyle w:val="ConsPlusNormal"/>
        <w:spacing w:before="200"/>
        <w:ind w:firstLine="540"/>
        <w:jc w:val="both"/>
      </w:pPr>
      <w:bookmarkStart w:id="3" w:name="Par502"/>
      <w:bookmarkEnd w:id="3"/>
      <w:r>
        <w:t xml:space="preserve">&lt;*&gt; Международная статистическая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46538F">
      <w:pPr>
        <w:pStyle w:val="ConsPlusNormal"/>
        <w:spacing w:before="200"/>
        <w:ind w:firstLine="540"/>
        <w:jc w:val="both"/>
      </w:pPr>
      <w:bookmarkStart w:id="4" w:name="Par503"/>
      <w:bookmarkEnd w:id="4"/>
      <w:r>
        <w:t>&lt;**&gt; Международное непатентованное или химическое наименование</w:t>
      </w:r>
      <w:r>
        <w:t xml:space="preserve"> лекарственного препарата, а в случаях их отсутствия - торговое наименование лекарственного препарата.</w:t>
      </w:r>
    </w:p>
    <w:p w:rsidR="00000000" w:rsidRDefault="0046538F">
      <w:pPr>
        <w:pStyle w:val="ConsPlusNormal"/>
        <w:spacing w:before="200"/>
        <w:ind w:firstLine="540"/>
        <w:jc w:val="both"/>
      </w:pPr>
      <w:bookmarkStart w:id="5" w:name="Par504"/>
      <w:bookmarkEnd w:id="5"/>
      <w:r>
        <w:t>&lt;***&gt; Средняя суточная доза.</w:t>
      </w:r>
    </w:p>
    <w:p w:rsidR="00000000" w:rsidRDefault="0046538F">
      <w:pPr>
        <w:pStyle w:val="ConsPlusNormal"/>
        <w:spacing w:before="200"/>
        <w:ind w:firstLine="540"/>
        <w:jc w:val="both"/>
      </w:pPr>
      <w:bookmarkStart w:id="6" w:name="Par505"/>
      <w:bookmarkEnd w:id="6"/>
      <w:r>
        <w:t>&lt;****&gt; Средняя курсовая доза.</w:t>
      </w:r>
    </w:p>
    <w:p w:rsidR="00000000" w:rsidRDefault="0046538F">
      <w:pPr>
        <w:pStyle w:val="ConsPlusNormal"/>
        <w:ind w:firstLine="540"/>
        <w:jc w:val="both"/>
      </w:pPr>
    </w:p>
    <w:p w:rsidR="00000000" w:rsidRDefault="0046538F">
      <w:pPr>
        <w:pStyle w:val="ConsPlusNormal"/>
        <w:ind w:firstLine="540"/>
        <w:jc w:val="both"/>
      </w:pPr>
      <w:r>
        <w:t>Примечания:</w:t>
      </w:r>
    </w:p>
    <w:p w:rsidR="00000000" w:rsidRDefault="0046538F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46538F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5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46538F">
      <w:pPr>
        <w:pStyle w:val="ConsPlusNormal"/>
        <w:ind w:firstLine="540"/>
        <w:jc w:val="both"/>
      </w:pPr>
    </w:p>
    <w:p w:rsidR="00000000" w:rsidRDefault="0046538F">
      <w:pPr>
        <w:pStyle w:val="ConsPlusNormal"/>
        <w:ind w:firstLine="540"/>
        <w:jc w:val="both"/>
      </w:pPr>
    </w:p>
    <w:p w:rsidR="0046538F" w:rsidRDefault="004653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6538F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8F" w:rsidRDefault="0046538F">
      <w:pPr>
        <w:spacing w:after="0" w:line="240" w:lineRule="auto"/>
      </w:pPr>
      <w:r>
        <w:separator/>
      </w:r>
    </w:p>
  </w:endnote>
  <w:endnote w:type="continuationSeparator" w:id="0">
    <w:p w:rsidR="0046538F" w:rsidRDefault="0046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53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6538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6538F" w:rsidRDefault="0046538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6538F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6538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6538F" w:rsidRDefault="0046538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6538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6538F" w:rsidRDefault="0046538F">
          <w:pPr>
            <w:pStyle w:val="ConsPlusNormal"/>
            <w:jc w:val="right"/>
          </w:pPr>
          <w:r w:rsidRPr="0046538F">
            <w:t xml:space="preserve">Страница </w:t>
          </w:r>
          <w:r w:rsidRPr="0046538F">
            <w:fldChar w:fldCharType="begin"/>
          </w:r>
          <w:r w:rsidRPr="0046538F">
            <w:instrText>\PAGE</w:instrText>
          </w:r>
          <w:r w:rsidR="000A187E" w:rsidRPr="0046538F">
            <w:fldChar w:fldCharType="separate"/>
          </w:r>
          <w:r w:rsidR="000A187E" w:rsidRPr="0046538F">
            <w:rPr>
              <w:noProof/>
            </w:rPr>
            <w:t>10</w:t>
          </w:r>
          <w:r w:rsidRPr="0046538F">
            <w:fldChar w:fldCharType="end"/>
          </w:r>
          <w:r w:rsidRPr="0046538F">
            <w:t xml:space="preserve"> из </w:t>
          </w:r>
          <w:r w:rsidRPr="0046538F">
            <w:fldChar w:fldCharType="begin"/>
          </w:r>
          <w:r w:rsidRPr="0046538F">
            <w:instrText>\NUMPAGES</w:instrText>
          </w:r>
          <w:r w:rsidR="000A187E" w:rsidRPr="0046538F">
            <w:fldChar w:fldCharType="separate"/>
          </w:r>
          <w:r w:rsidR="000A187E" w:rsidRPr="0046538F">
            <w:rPr>
              <w:noProof/>
            </w:rPr>
            <w:t>10</w:t>
          </w:r>
          <w:r w:rsidRPr="0046538F">
            <w:fldChar w:fldCharType="end"/>
          </w:r>
        </w:p>
      </w:tc>
    </w:tr>
  </w:tbl>
  <w:p w:rsidR="00000000" w:rsidRDefault="0046538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8F" w:rsidRDefault="0046538F">
      <w:pPr>
        <w:spacing w:after="0" w:line="240" w:lineRule="auto"/>
      </w:pPr>
      <w:r>
        <w:separator/>
      </w:r>
    </w:p>
  </w:footnote>
  <w:footnote w:type="continuationSeparator" w:id="0">
    <w:p w:rsidR="0046538F" w:rsidRDefault="0046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6538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6538F" w:rsidRDefault="0046538F">
          <w:pPr>
            <w:pStyle w:val="ConsPlusNormal"/>
            <w:rPr>
              <w:sz w:val="16"/>
              <w:szCs w:val="16"/>
            </w:rPr>
          </w:pPr>
          <w:r w:rsidRPr="0046538F">
            <w:rPr>
              <w:sz w:val="16"/>
              <w:szCs w:val="16"/>
            </w:rPr>
            <w:t>Приказ Минздрава России от 09.11.2012 N 707н</w:t>
          </w:r>
          <w:r w:rsidRPr="0046538F">
            <w:rPr>
              <w:sz w:val="16"/>
              <w:szCs w:val="16"/>
            </w:rPr>
            <w:br/>
            <w:t>"Об утверждении стандарта специализированной меди</w:t>
          </w:r>
          <w:r w:rsidRPr="0046538F">
            <w:rPr>
              <w:sz w:val="16"/>
              <w:szCs w:val="16"/>
            </w:rPr>
            <w:t>цинской помощи детям при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6538F" w:rsidRDefault="0046538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46538F" w:rsidRDefault="0046538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6538F" w:rsidRDefault="0046538F">
          <w:pPr>
            <w:pStyle w:val="ConsPlusNormal"/>
            <w:jc w:val="right"/>
            <w:rPr>
              <w:sz w:val="16"/>
              <w:szCs w:val="16"/>
            </w:rPr>
          </w:pPr>
          <w:r w:rsidRPr="0046538F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6538F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6538F">
            <w:rPr>
              <w:sz w:val="18"/>
              <w:szCs w:val="18"/>
            </w:rPr>
            <w:br/>
          </w:r>
          <w:r w:rsidRPr="0046538F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4653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6538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87E"/>
    <w:rsid w:val="000A187E"/>
    <w:rsid w:val="004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1B31B54EAD735026B0D2C9E8BA00CBB35965613685A7A987D48A0CC8D9651AE6AF3072DA7B5M4gDC" TargetMode="External"/><Relationship Id="rId13" Type="http://schemas.openxmlformats.org/officeDocument/2006/relationships/hyperlink" Target="consultantplus://offline/ref=3AD1B31B54EAD735026B0D2C9E8BA00CBD389B5018355072C1714AA7C3D28156E766F10F28A3MBgB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AD1B31B54EAD735026B0D2C9E8BA00CBD389B5018355072C1714AA7C3D28156E766F20425A7MBg8C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AD1B31B54EAD735026B0D2C9E8BA00CBD389B5018355072C1714AA7C3D28156E766F20425A6MBgC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AD1B31B54EAD735026B0D2C9E8BA00CBB35965613685A7A987D48A0CC8D9651AE6AF3072DA0BDM4gBC" TargetMode="External"/><Relationship Id="rId10" Type="http://schemas.openxmlformats.org/officeDocument/2006/relationships/hyperlink" Target="consultantplus://offline/ref=3AD1B31B54EAD735026B0D2C9E8BA00CBD389B5018355072C1714AA7C3D28156E766F2042AA3MBgE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AD1B31B54EAD735026B0D2C9E8BA00CBD389B5018355072C1714AA7C3D28156E766F2042AA1MBgAC" TargetMode="External"/><Relationship Id="rId14" Type="http://schemas.openxmlformats.org/officeDocument/2006/relationships/hyperlink" Target="consultantplus://offline/ref=3AD1B31B54EAD735026B0D2C9E8BA00CBD389B5018355072C1714AMAg7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3215</Words>
  <Characters>18332</Characters>
  <Application>Microsoft Office Word</Application>
  <DocSecurity>2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707н"Об утверждении стандарта специализированной медицинской помощи детям при инсулинзависимом сахарном диабете"(Зарегистрировано в Минюсте России 21.01.2013 N 26631)</vt:lpstr>
    </vt:vector>
  </TitlesOfParts>
  <Company>КонсультантПлюс Версия 4016.00.46</Company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707н"Об утверждении стандарта специализированной медицинской помощи детям при инсулинзависимом сахарном диабете"(Зарегистрировано в Минюсте России 21.01.2013 N 26631)</dc:title>
  <dc:creator>Муржак Ирина Дмитриевна</dc:creator>
  <cp:lastModifiedBy>Муржак Ирина Дмитриевна</cp:lastModifiedBy>
  <cp:revision>2</cp:revision>
  <dcterms:created xsi:type="dcterms:W3CDTF">2017-07-21T07:43:00Z</dcterms:created>
  <dcterms:modified xsi:type="dcterms:W3CDTF">2017-07-21T07:43:00Z</dcterms:modified>
</cp:coreProperties>
</file>