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46DCB">
        <w:trPr>
          <w:trHeight w:hRule="exact" w:val="3031"/>
        </w:trPr>
        <w:tc>
          <w:tcPr>
            <w:tcW w:w="10716" w:type="dxa"/>
          </w:tcPr>
          <w:p w:rsidR="00000000" w:rsidRPr="00846DCB" w:rsidRDefault="00846DCB">
            <w:pPr>
              <w:pStyle w:val="ConsPlusTitlePage"/>
            </w:pPr>
            <w:bookmarkStart w:id="0" w:name="_GoBack"/>
            <w:bookmarkEnd w:id="0"/>
            <w:r w:rsidRPr="00846DC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46DCB">
        <w:trPr>
          <w:trHeight w:hRule="exact" w:val="8335"/>
        </w:trPr>
        <w:tc>
          <w:tcPr>
            <w:tcW w:w="10716" w:type="dxa"/>
            <w:vAlign w:val="center"/>
          </w:tcPr>
          <w:p w:rsidR="00000000" w:rsidRPr="00846DCB" w:rsidRDefault="00846DC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46DCB">
              <w:rPr>
                <w:sz w:val="48"/>
                <w:szCs w:val="48"/>
              </w:rPr>
              <w:t xml:space="preserve"> Приказ Минздрава России от 07.11.2012 N 669н</w:t>
            </w:r>
            <w:r w:rsidRPr="00846DCB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циррозе печени"</w:t>
            </w:r>
            <w:r w:rsidRPr="00846DCB">
              <w:rPr>
                <w:sz w:val="48"/>
                <w:szCs w:val="48"/>
              </w:rPr>
              <w:br/>
              <w:t>(Зарегистрировано в Минюсте России 17.01.2013 N 26566)</w:t>
            </w:r>
          </w:p>
        </w:tc>
      </w:tr>
      <w:tr w:rsidR="00000000" w:rsidRPr="00846DCB">
        <w:trPr>
          <w:trHeight w:hRule="exact" w:val="3031"/>
        </w:trPr>
        <w:tc>
          <w:tcPr>
            <w:tcW w:w="10716" w:type="dxa"/>
            <w:vAlign w:val="center"/>
          </w:tcPr>
          <w:p w:rsidR="00000000" w:rsidRPr="00846DCB" w:rsidRDefault="00846DC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46DC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846DC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46DC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46DC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46DCB">
              <w:rPr>
                <w:sz w:val="28"/>
                <w:szCs w:val="28"/>
              </w:rPr>
              <w:t xml:space="preserve"> </w:t>
            </w:r>
            <w:r w:rsidRPr="00846DCB">
              <w:rPr>
                <w:sz w:val="28"/>
                <w:szCs w:val="28"/>
              </w:rPr>
              <w:br/>
            </w:r>
            <w:r w:rsidRPr="00846DCB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846DC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46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46DCB">
      <w:pPr>
        <w:pStyle w:val="ConsPlusNormal"/>
        <w:jc w:val="both"/>
        <w:outlineLvl w:val="0"/>
      </w:pPr>
    </w:p>
    <w:p w:rsidR="00000000" w:rsidRDefault="00846DCB">
      <w:pPr>
        <w:pStyle w:val="ConsPlusNormal"/>
        <w:outlineLvl w:val="0"/>
      </w:pPr>
      <w:r>
        <w:t>Зарегистрировано в Минюсте России 17 января 2013 г. N 26566</w:t>
      </w:r>
    </w:p>
    <w:p w:rsidR="00000000" w:rsidRDefault="00846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46DCB">
      <w:pPr>
        <w:pStyle w:val="ConsPlusNormal"/>
      </w:pPr>
    </w:p>
    <w:p w:rsidR="00000000" w:rsidRDefault="00846DC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46DCB">
      <w:pPr>
        <w:pStyle w:val="ConsPlusTitle"/>
        <w:jc w:val="center"/>
      </w:pPr>
    </w:p>
    <w:p w:rsidR="00000000" w:rsidRDefault="00846DCB">
      <w:pPr>
        <w:pStyle w:val="ConsPlusTitle"/>
        <w:jc w:val="center"/>
      </w:pPr>
      <w:r>
        <w:t>ПРИКАЗ</w:t>
      </w:r>
    </w:p>
    <w:p w:rsidR="00000000" w:rsidRDefault="00846DCB">
      <w:pPr>
        <w:pStyle w:val="ConsPlusTitle"/>
        <w:jc w:val="center"/>
      </w:pPr>
      <w:r>
        <w:t>от 7 ноября 2012 г. N 669н</w:t>
      </w:r>
    </w:p>
    <w:p w:rsidR="00000000" w:rsidRDefault="00846DCB">
      <w:pPr>
        <w:pStyle w:val="ConsPlusTitle"/>
        <w:jc w:val="center"/>
      </w:pPr>
    </w:p>
    <w:p w:rsidR="00000000" w:rsidRDefault="00846DCB">
      <w:pPr>
        <w:pStyle w:val="ConsPlusTitle"/>
        <w:jc w:val="center"/>
      </w:pPr>
      <w:r>
        <w:t>ОБ УТВЕРЖДЕНИИ СТАНДАРТА</w:t>
      </w:r>
    </w:p>
    <w:p w:rsidR="00000000" w:rsidRDefault="00846DCB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846DCB">
      <w:pPr>
        <w:pStyle w:val="ConsPlusTitle"/>
        <w:jc w:val="center"/>
      </w:pPr>
      <w:r>
        <w:t>ПРИ ЦИРРОЗЕ ПЕЧЕНИ</w:t>
      </w:r>
    </w:p>
    <w:p w:rsidR="00000000" w:rsidRDefault="00846DCB">
      <w:pPr>
        <w:pStyle w:val="ConsPlusNormal"/>
        <w:jc w:val="center"/>
      </w:pPr>
    </w:p>
    <w:p w:rsidR="00000000" w:rsidRDefault="00846DC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r>
        <w:t xml:space="preserve"> Федерации, 2011, N 48, ст. 6724; 2012, N 26, ст. 3442, 3446) приказываю: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циррозе печени согласно приложению.</w:t>
      </w: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jc w:val="right"/>
      </w:pPr>
      <w:r>
        <w:t>Министр</w:t>
      </w:r>
    </w:p>
    <w:p w:rsidR="00000000" w:rsidRDefault="00846DCB">
      <w:pPr>
        <w:pStyle w:val="ConsPlusNormal"/>
        <w:jc w:val="right"/>
      </w:pPr>
      <w:r>
        <w:t>В.И.СКВОРЦОВА</w:t>
      </w: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jc w:val="right"/>
        <w:outlineLvl w:val="0"/>
      </w:pPr>
      <w:r>
        <w:t>Приложение</w:t>
      </w:r>
    </w:p>
    <w:p w:rsidR="00000000" w:rsidRDefault="00846DC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46DCB">
      <w:pPr>
        <w:pStyle w:val="ConsPlusNormal"/>
        <w:jc w:val="right"/>
      </w:pPr>
      <w:r>
        <w:t>Российской Федерации</w:t>
      </w:r>
    </w:p>
    <w:p w:rsidR="00000000" w:rsidRDefault="00846DCB">
      <w:pPr>
        <w:pStyle w:val="ConsPlusNormal"/>
        <w:jc w:val="right"/>
      </w:pPr>
      <w:r>
        <w:t>от 7 ноября 2012 г. N 669н</w:t>
      </w: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846DCB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846DCB">
      <w:pPr>
        <w:pStyle w:val="ConsPlusTitle"/>
        <w:jc w:val="center"/>
      </w:pPr>
      <w:r>
        <w:t>ПРИ ЦИРРОЗЕ ПЕЧЕНИ</w:t>
      </w: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>Осложнения: вне завис</w:t>
      </w:r>
      <w:r>
        <w:t>имости от осложнений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846DCB">
      <w:pPr>
        <w:pStyle w:val="ConsPlusNormal"/>
        <w:jc w:val="both"/>
      </w:pPr>
    </w:p>
    <w:p w:rsidR="00000000" w:rsidRDefault="00846DCB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92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846DCB">
      <w:pPr>
        <w:pStyle w:val="ConsPlusCell"/>
        <w:jc w:val="both"/>
      </w:pPr>
      <w:r>
        <w:t xml:space="preserve">    Нозологические единицы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K74</w:t>
        </w:r>
      </w:hyperlink>
      <w:r>
        <w:t xml:space="preserve">  Фиброз и цирроз печени</w:t>
      </w: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846DCB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846D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outlineLvl w:val="2"/>
            </w:pPr>
            <w:r w:rsidRPr="00846DCB">
              <w:t xml:space="preserve">Прием (осмотр, консультация) врача-специалиста      </w:t>
            </w:r>
            <w:r w:rsidRPr="00846DCB">
              <w:t xml:space="preserve">          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Код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Наименование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предоставления </w:t>
            </w:r>
          </w:p>
          <w:p w:rsidR="00000000" w:rsidRPr="00846DCB" w:rsidRDefault="00846DCB">
            <w:pPr>
              <w:pStyle w:val="ConsPlusNonformat"/>
              <w:jc w:val="both"/>
            </w:pPr>
            <w:hyperlink w:anchor="Par37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846DCB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Усредненный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показатель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кратности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применения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B01.003.001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Осмотр (консультация)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врачом-анестезиологом-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Прием (осмотр, консультация)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врача-гастроэнтеролога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</w:t>
            </w:r>
            <w:r w:rsidRPr="00846DCB">
              <w:t xml:space="preserve">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B01.010.001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Прием (осмотр, консультация)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врача - детского хирурга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B01.029.001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Прием (осмотр, консультация)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врача-офтальмолога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B01.031.001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Прием (осмотр, консультация)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врача-педиатра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outlineLvl w:val="2"/>
            </w:pPr>
            <w:r w:rsidRPr="00846DCB">
              <w:t xml:space="preserve">Лабораторные методы исследования                              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Код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Наименование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Усредненный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показатель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кратности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применения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A08.05.001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Цитологическое исследование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мазка костного мозга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(подсчет формулы костного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железа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A09.05.008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трансферрина сыворотки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</w:t>
            </w:r>
            <w:r w:rsidRPr="00846DCB">
              <w:t xml:space="preserve">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общего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A09.05.014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A09.05.016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аммиака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мочевой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A09.05.028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липопротеинов низко</w:t>
            </w:r>
            <w:r w:rsidRPr="00846DCB">
              <w:t xml:space="preserve">й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плотности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общего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неорганического фосфора в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A09.05.034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Исследование уровня хлоридов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концентрации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A09.05.038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осмолярности (осмоляльности)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A09.0</w:t>
            </w:r>
            <w:r w:rsidRPr="00846DCB">
              <w:t xml:space="preserve">5.045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амилазы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A09.05.054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сывороточных 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A09.05.054.001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сывороточного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иммуноглобулина E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A09.05.055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тромбоцитарных факторов в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A09.05</w:t>
            </w:r>
            <w:r w:rsidRPr="00846DCB">
              <w:t xml:space="preserve">.056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Исследование уровня инсулина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плазмы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A09.05.058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паратиреоидного гормона в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A09.05.060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общего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трийодтиронина (Т3)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A09.05.062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свободного трийодтиронина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(Т3) в сыворотке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A09.05.064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общего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тироксина (Т4) сыворотки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A09.05.065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тиреотропина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A09.05.066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Исследование уровня</w:t>
            </w:r>
            <w:r w:rsidRPr="00846DCB">
              <w:t xml:space="preserve">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соматотропного гормона в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A09.05.074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циркулирующих иммунных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комплексов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A09.05.075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комплемента и его фракций в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A09.05.077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церулоплазмина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A09.05.082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Исследование уровня</w:t>
            </w:r>
            <w:r w:rsidRPr="00846DCB">
              <w:t xml:space="preserve">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эритропоэтина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A09.05.083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гликированного гемоглобина в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A09.05.089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альфа-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фетопротеина в сыворотке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A09.05.099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аминокислотного состава и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концентрации аминокислот в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A09.05</w:t>
            </w:r>
            <w:r w:rsidRPr="00846DCB">
              <w:t xml:space="preserve">.117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тиреоглобулина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A09.05.127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общего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A09.05.128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галактозы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A09.05.184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 активности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фактора XII в сыворотке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A09.05.185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 активности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фактора XI в сыворотке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A09.05.186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 активности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фактора X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A09.05.187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 активности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фактора IX в сыворотке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</w:t>
            </w:r>
            <w:r w:rsidRPr="00846DCB">
              <w:t xml:space="preserve">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A09.05.188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 активности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фактора VIII в сыворотке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A09.05.189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 активности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фактора VII в сыворотке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A09.05.190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 активности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фактора V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A09.19.001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Исследование кала на скрытую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кровь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A12.05.005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 основных групп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A12.05.006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 резус-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A12.05.016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Исследование свойств сгустка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</w:t>
            </w:r>
            <w:r w:rsidRPr="00846DCB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A12.05.021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продолжительности жизни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эритроцитов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A12.05.026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кислорода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углекислого газа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A12.06.010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антител к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антигенам ядра клетки и ДНК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A12.06.016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Пр</w:t>
            </w:r>
            <w:r w:rsidRPr="00846DCB">
              <w:t xml:space="preserve">оведение серологической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реакции на различные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инфекции, вирусы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A12.06.035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антител к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антигенам митохондрий в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A12.06.037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антител к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цитоплазме нейтрофилов в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A12.15.001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обмена глюкозы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Коагулограмма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(ориентировочное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системы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Общий (клинический) анализ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Анализ крови биохим</w:t>
            </w:r>
            <w:r w:rsidRPr="00846DCB">
              <w:t xml:space="preserve">ический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B03.016.010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outlineLvl w:val="2"/>
            </w:pPr>
            <w:r w:rsidRPr="00846DCB">
              <w:t xml:space="preserve">Инструментальные методы исследования                          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Код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Наименование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Усредненный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показатель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кратности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применения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A03.16.001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A04.03.003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Ультразвуковая денситометрия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</w:t>
            </w:r>
            <w:r w:rsidRPr="00846DCB">
              <w:t xml:space="preserve">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A04.14.002.001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Ультразвуковое исследование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желчного пузыря с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определением его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сократимости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A04.16.001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Ультразвуковое исследование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органов брюшной </w:t>
            </w:r>
            <w:r w:rsidRPr="00846DCB">
              <w:t xml:space="preserve">полости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A04.28.002.001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Ультразвуковое исследование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почек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A05.10.006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Регистрация  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</w:t>
            </w:r>
            <w:r w:rsidRPr="00846DCB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A05.14.001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Магнитно-резонансная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томография органов брюшной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полости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A05.15.002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Магнитно-резонансная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холангиопанкреатография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A05.30.005.001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Магнитно-резонансная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томография брюшной полости с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внутривенным 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A06.03.032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A06.03.061.001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Рентгеноденситометрия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поясничного отдела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A06.09.007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A06.14.007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Ретроградная 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хол</w:t>
            </w:r>
            <w:r w:rsidRPr="00846DCB">
              <w:t xml:space="preserve">ангиопанкреатография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(РХПГ)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A06.16.001.002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Рентгеноскопия пищевода с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контрастным веществом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A06.30.005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Компьютерная томография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органов брюшной полости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A06.30.005.003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Компьютерная томография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органов брюшной полости с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внутривенным болюсным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A06.30.005.004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Спиральная компьюте</w:t>
            </w:r>
            <w:r w:rsidRPr="00846DCB">
              <w:t xml:space="preserve">рная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томография органов брюшной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полости с внутривенным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болюсным контрастированием,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мультипланарной и трехмерной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реконструкцией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A07.14.002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Сцинтиграфия печени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A07.14.002.001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Сцинтиграфия печени и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желчевыводящих путей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динамическая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A08.14.001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Морфологическое исследование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A11.05.002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Получение цитологического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препарата костного мозга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путем пункции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A11.12.001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Катетеризация подключичной и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других центральных вен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A12.12.004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Сут</w:t>
            </w:r>
            <w:r w:rsidRPr="00846DCB">
              <w:t xml:space="preserve">очное мониторирование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</w:tbl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</w:pPr>
      <w:r>
        <w:t>--------------------------------</w:t>
      </w:r>
    </w:p>
    <w:p w:rsidR="00000000" w:rsidRDefault="00846DCB">
      <w:pPr>
        <w:pStyle w:val="ConsPlusNormal"/>
        <w:spacing w:before="200"/>
        <w:ind w:firstLine="540"/>
        <w:jc w:val="both"/>
      </w:pPr>
      <w:bookmarkStart w:id="2" w:name="Par373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</w:t>
      </w:r>
      <w:r>
        <w:t>нтроля за лечением</w:t>
      </w:r>
    </w:p>
    <w:p w:rsidR="00000000" w:rsidRDefault="00846DC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846D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outlineLvl w:val="2"/>
            </w:pPr>
            <w:r w:rsidRPr="00846DCB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Код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Наименование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предост</w:t>
            </w:r>
            <w:r w:rsidRPr="00846DCB">
              <w:t xml:space="preserve">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Усредненный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показатель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кратности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применения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B01.003.002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Осмотр (консультация)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врачом-анестезиологом-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реаниматологом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B01.003.003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Суточное наблюдение врачом-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анестезиологом-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3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B01.003.003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Суточное наблюдение врачом-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анестезиологом-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5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B01.004.003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Ежедневный осмотр врачом-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гастроэнтерологом с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наблюдением и уходом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среднего и младшего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медицинского персонала в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0,95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20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Прием (осмотр, консультация)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врача -</w:t>
            </w:r>
            <w:r w:rsidRPr="00846DCB">
              <w:t xml:space="preserve"> детского хирурга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B01.010.003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Ежедневный осмотр врачом -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детским хирургом с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наблюдением и уходом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среднего и младшего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медицинского персонала в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15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Прием (осмотр, консультация)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врача по лечебной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физкультуре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B01.054.001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Осмотр (консультация) врача-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физиотерапевта     </w:t>
            </w:r>
            <w:r w:rsidRPr="00846DCB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outlineLvl w:val="2"/>
            </w:pPr>
            <w:r w:rsidRPr="00846DCB">
              <w:t xml:space="preserve">Наблюдение и уход за пациентом медицинскими работниками со средним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(начальным) профессиональным образованием                     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Код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Наименование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Усредненный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показатель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кратности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применения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B03.003.005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Суточное наблюдение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реанимационного пациента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0,05   </w:t>
            </w:r>
            <w:r w:rsidRPr="00846DCB">
              <w:t xml:space="preserve">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5           </w:t>
            </w:r>
          </w:p>
        </w:tc>
      </w:tr>
      <w:tr w:rsidR="00000000" w:rsidRPr="00846DCB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outlineLvl w:val="2"/>
            </w:pPr>
            <w:r w:rsidRPr="00846DCB">
              <w:t xml:space="preserve">Лабораторные методы исследования                              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Код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Наименование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Усредненный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показатель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кратности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применения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железа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A09.05.008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трансферрина сыворотки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общего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A09.05.014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A09.05.016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аммиака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мочевой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A09.05.022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свободного и связан</w:t>
            </w:r>
            <w:r w:rsidRPr="00846DCB">
              <w:t xml:space="preserve">ного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общего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неорганического фосфора в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A09.05.034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Исследование уровня хлоридов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концентрации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</w:t>
            </w:r>
            <w:r w:rsidRPr="00846DCB">
              <w:t xml:space="preserve">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A09.05.038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осмолярности (осмоляльности)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A09.05.044.001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гамма-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глютамилтранспетидазы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A09.05.045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амилазы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A09.05.046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Исследование уровня щелочной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A09.05.054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сывороточных 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A09.05.055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тромбоцитарных факт</w:t>
            </w:r>
            <w:r w:rsidRPr="00846DCB">
              <w:t xml:space="preserve">оров в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A09.05.074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циркулирующих иммунных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комплексов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A09.05.127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общего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A09.05.209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уровня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прокальцитонина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A12.05.009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Прямой антиглобулиновый тест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(прямая проба Кумбса)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A12.06.011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Проведение реакции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A12.06.019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ревматоидных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факторов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A12.15.001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Исследование обмен</w:t>
            </w:r>
            <w:r w:rsidRPr="00846DCB">
              <w:t xml:space="preserve">а глюкозы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A12.26.002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Очаговая проба с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туберкулином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Коагулограмма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(ориентировочное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исследование системы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Общий (клинический) анализ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Анализ крови биохимический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</w:t>
            </w:r>
            <w:r w:rsidRPr="00846DCB">
              <w:t xml:space="preserve">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B03.016.010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      </w:t>
            </w:r>
          </w:p>
        </w:tc>
      </w:tr>
      <w:tr w:rsidR="00000000" w:rsidRPr="00846DCB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outlineLvl w:val="2"/>
            </w:pPr>
            <w:r w:rsidRPr="00846DCB">
              <w:t xml:space="preserve">Инструментальные методы исследования                          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Код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Наименование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Усредненный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показатель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кратности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 применения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A03.16.001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A04.16.001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Ультразвуковое исследование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органов брюшной полости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A04.30.004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Ультразвуковое определение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жидкости в брюшной полости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A05.10.006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Регистрация    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A06.09.007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</w:t>
            </w:r>
            <w:r w:rsidRPr="00846DCB">
              <w:t xml:space="preserve">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A12.12.004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Суточное мониторирование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outlineLvl w:val="2"/>
            </w:pPr>
            <w:r w:rsidRPr="00846DCB">
              <w:t xml:space="preserve">Хирургические, эндоскопические, эндоваскулярные и другие методы лечения,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Код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Наименование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Усредненный</w:t>
            </w:r>
            <w:r w:rsidRPr="00846DCB">
              <w:t xml:space="preserve">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показатель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кратности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применения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A03.16.001.001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Эзофагогастродуоденоскопия с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электрокоагуляцией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кровоточащего сосуда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A11.14.001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Чрескожная биопсия печени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A11.14.003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Биопсия печени при помощи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лапароскопии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A16.16.008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Инъекция в пищеводные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варикозные расширения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A16.16.009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Перевязка кровеносных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сосудов в пищеводе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B01.003.004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Анестезиологическое пособие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(включая раннее 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outlineLvl w:val="2"/>
            </w:pPr>
            <w:r w:rsidRPr="00846DCB">
              <w:t xml:space="preserve">Немедикаментозные методы профилактики, лечения и медицинской    </w:t>
            </w:r>
            <w:r w:rsidRPr="00846DCB">
              <w:t xml:space="preserve">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реабилитации                                                  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Код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Наименование медицинской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Усредненный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показатель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кратности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применения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A18.05.001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Плазмаферез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A18.30.002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Энтеросорбция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A19.14.001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Лечебная физкультура при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заболеваниях печени,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желчного пузыря и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желчевыводящих путей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10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lastRenderedPageBreak/>
              <w:t xml:space="preserve">A20.14.002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Воздействие лечебной грязью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при заболеваниях печени и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желчевыводящих путей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7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A20.14</w:t>
            </w:r>
            <w:r w:rsidRPr="00846DCB">
              <w:t xml:space="preserve">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Воздействие парафином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(озокеритом) при     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заболеваниях печени и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желчевыводящих путей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7           </w:t>
            </w:r>
          </w:p>
        </w:tc>
      </w:tr>
      <w:tr w:rsidR="00000000" w:rsidRPr="00846DC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A22.14.002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Воздействие ультразвуком при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заболеваниях печени и    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желчевыводящих путей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7           </w:t>
            </w:r>
          </w:p>
        </w:tc>
      </w:tr>
    </w:tbl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846DC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376"/>
        <w:gridCol w:w="1944"/>
        <w:gridCol w:w="1836"/>
        <w:gridCol w:w="1188"/>
        <w:gridCol w:w="864"/>
        <w:gridCol w:w="972"/>
      </w:tblGrid>
      <w:tr w:rsidR="00000000" w:rsidRPr="00846DCB">
        <w:trPr>
          <w:trHeight w:val="24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Код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    Анатомо-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</w:t>
            </w:r>
            <w:r w:rsidRPr="00846DCB">
              <w:rPr>
                <w:sz w:val="18"/>
                <w:szCs w:val="18"/>
              </w:rPr>
              <w:t xml:space="preserve">терапевтическо-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 классификация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Наименование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препарата </w:t>
            </w:r>
            <w:hyperlink w:anchor="Par92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846DCB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Усредненный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показатель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  частоты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Единицы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измере</w:t>
            </w:r>
            <w:r w:rsidRPr="00846DCB">
              <w:rPr>
                <w:sz w:val="18"/>
                <w:szCs w:val="18"/>
              </w:rPr>
              <w:t>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СCД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926" w:tooltip="&lt;***&gt; Средняя суточная доза." w:history="1">
              <w:r w:rsidRPr="00846DCB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СКД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927" w:tooltip="&lt;*****&gt; Средняя курсовая доза." w:history="1">
              <w:r w:rsidRPr="00846DCB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A02BC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Ингибиторы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протонового насоса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800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A02BX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Другие препараты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для лечения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язвенной болезни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желудка и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двенадцатиперстной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кишки и  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гастроэзофагальной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рефлюксной болезни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Висмута трикалия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дицитрат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360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2520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Папаверин и его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производные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Дротаверин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60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840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A05AA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Препараты желчных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кислот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0,9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Урсодезоксихоле-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вая кислота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10000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Урсодезоксихоле-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вая кислота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A05BA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Препараты для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лечения заболеваний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печени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Орнитин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9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63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Фосфолипиды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900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18000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A06AD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Осмотические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слабительные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lastRenderedPageBreak/>
              <w:t xml:space="preserve">средства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Лактулоза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30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600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Противодиарейные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микроорганизмы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Бифидобактерии +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Лактобактерии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Е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A09AA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Ферментные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Панкреатин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20000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420000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A11HA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Другие витаминные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Витамин E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7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140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A12CX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Другие минеральные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вещества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Калия и магния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аспарагинат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175 +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175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3500 +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3500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Калия и магния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аспарагинат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A16AA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Аминокислоты и их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производные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Адеметионин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8000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A16AX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Прочие препараты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для лечения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заболеваний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желудочно-кишечного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тракта и нарушений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обмена веществ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Тиоктовая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1500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B01AB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Группа гепарина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Гепарин натрия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ME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20000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200000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B02BA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Витамин K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Менадиона натрия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бисульфит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B05AA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Кровезаменители и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препараты плазмы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крови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Альбумин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человека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1400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Плазма крови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человека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доз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3 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B05BA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Растворы для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парентерального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питания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Жировые эмульсии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lastRenderedPageBreak/>
              <w:t xml:space="preserve">для  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парентерального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питания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lastRenderedPageBreak/>
              <w:t xml:space="preserve">B05BB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Растворы, влияющие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на водно-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электролитный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баланс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Натрия хлорида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раствор сложный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[Калия хлорид +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Кальция хлорид +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Натрия хлорид]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1,2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B05CX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Другие   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ирригационные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растворы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C03CA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Сульфонамиды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Фуросемид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800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C03DA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Антагонисты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альдостерона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Спиронолактон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800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C04AD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Производные пурина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Пентоксифиллин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6 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H02AB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420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800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80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1680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J01CR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Комбинации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пенициллинов,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включая комбинации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с ингибиторами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бета-лактамаз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Амоксициллин +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[Клавулановая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кислота]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J01DH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Карбапенемы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Меропенем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1500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21000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J01FA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Макролиды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Азитромицин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25000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Кларитромицин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J01MA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Фторхинолоны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Ципрофлоксацин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10,5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lastRenderedPageBreak/>
              <w:t xml:space="preserve">J02AC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триазола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 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J06BA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Иммуноглобулины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нормальные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человеческие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Иммуноглобулин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человека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нормальный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32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224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L01AA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Аналоги азотистого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иприта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Циклофосфамид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1575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Ингибиторы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кальциневрина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0,1      </w:t>
            </w:r>
            <w:r w:rsidRPr="00846DCB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Циклоспорин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L04AX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Другие   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иммунодепрессанты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Азатиоприн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30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630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пропионовой кислоты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Ибупрофен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Кетопрофен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600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M01CC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Пеницилламин и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подобные препараты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Пеницилламин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8,4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N01AB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Галогенированные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углеводороды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Изофлуран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40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Севофлуран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N01AH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Опиоидные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анальгетики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0,12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Тримеперидин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 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Фентанил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7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7 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N01AX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Препараты для общей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анестезии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Кетамин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Пропофол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100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N02AX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Анальгетики со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смешанным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механизмом действия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Трамадол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4200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lastRenderedPageBreak/>
              <w:t xml:space="preserve">N02BE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Анилиды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Парацетамол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1500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N06BX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Другие   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психостимуляторы и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ноотропные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Глицин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1,5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30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Муколитические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Ацетилцистеин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4      </w:t>
            </w: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V06DD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Аминокислоты,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включая комбинации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с полипептидами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46DCB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Аминокислоты для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парентерального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питания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2000   </w:t>
            </w:r>
          </w:p>
        </w:tc>
      </w:tr>
    </w:tbl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846DC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840"/>
        <w:gridCol w:w="1320"/>
        <w:gridCol w:w="840"/>
        <w:gridCol w:w="960"/>
      </w:tblGrid>
      <w:tr w:rsidR="00000000" w:rsidRPr="00846DCB">
        <w:trPr>
          <w:trHeight w:val="2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Наименование компонента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  крови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>Усредненный показатель частоты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      предоставления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Единицы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ССД </w:t>
            </w:r>
          </w:p>
          <w:p w:rsidR="00000000" w:rsidRPr="00846DCB" w:rsidRDefault="00846DCB">
            <w:pPr>
              <w:pStyle w:val="ConsPlusNonformat"/>
              <w:jc w:val="both"/>
            </w:pPr>
            <w:hyperlink w:anchor="Par926" w:tooltip="&lt;***&gt; Средняя суточная доза." w:history="1">
              <w:r w:rsidRPr="00846DCB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  СКД </w:t>
            </w:r>
          </w:p>
          <w:p w:rsidR="00000000" w:rsidRPr="00846DCB" w:rsidRDefault="00846DCB">
            <w:pPr>
              <w:pStyle w:val="ConsPlusNonformat"/>
              <w:jc w:val="both"/>
            </w:pPr>
            <w:hyperlink w:anchor="Par927" w:tooltip="&lt;*****&gt; Средняя курсовая доза." w:history="1">
              <w:r w:rsidRPr="00846DCB">
                <w:rPr>
                  <w:color w:val="0000FF"/>
                </w:rPr>
                <w:t>&lt;****&gt;</w:t>
              </w:r>
            </w:hyperlink>
          </w:p>
        </w:tc>
      </w:tr>
      <w:tr w:rsidR="00000000" w:rsidRPr="00846DCB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Эритроциты с удаленным   </w:t>
            </w:r>
          </w:p>
          <w:p w:rsidR="00000000" w:rsidRPr="00846DCB" w:rsidRDefault="00846DCB">
            <w:pPr>
              <w:pStyle w:val="ConsPlusNonformat"/>
              <w:jc w:val="both"/>
            </w:pPr>
            <w:r w:rsidRPr="00846DCB">
              <w:t>лейкотромбоцитарным слоем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0,1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доза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</w:pPr>
            <w:r w:rsidRPr="00846DCB">
              <w:t xml:space="preserve">2     </w:t>
            </w:r>
          </w:p>
        </w:tc>
      </w:tr>
    </w:tbl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846DC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12"/>
        <w:gridCol w:w="3996"/>
        <w:gridCol w:w="1296"/>
      </w:tblGrid>
      <w:tr w:rsidR="00000000" w:rsidRPr="00846DCB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Наименование вида лечебного питания </w:t>
            </w:r>
          </w:p>
        </w:tc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Усредненный показатель частоты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          предоставления       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>Количест</w:t>
            </w:r>
            <w:r w:rsidRPr="00846DCB">
              <w:rPr>
                <w:sz w:val="18"/>
                <w:szCs w:val="18"/>
              </w:rPr>
              <w:t>во</w:t>
            </w:r>
          </w:p>
        </w:tc>
      </w:tr>
      <w:tr w:rsidR="00000000" w:rsidRPr="00846DCB">
        <w:trPr>
          <w:trHeight w:val="240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Основной вариант стандартной диеты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0,3            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21        </w:t>
            </w:r>
          </w:p>
        </w:tc>
      </w:tr>
      <w:tr w:rsidR="00000000" w:rsidRPr="00846DCB">
        <w:trPr>
          <w:trHeight w:val="240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Вариант диеты с механическим и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химическим щажением            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0,3            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21        </w:t>
            </w:r>
          </w:p>
        </w:tc>
      </w:tr>
      <w:tr w:rsidR="00000000" w:rsidRPr="00846DCB">
        <w:trPr>
          <w:trHeight w:val="240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Вариант диеты с пониженным      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количеством белка (низкобелковая     </w:t>
            </w:r>
          </w:p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диета)                         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0,4            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46DCB" w:rsidRDefault="00846D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846DCB">
              <w:rPr>
                <w:sz w:val="18"/>
                <w:szCs w:val="18"/>
              </w:rPr>
              <w:t xml:space="preserve">21        </w:t>
            </w:r>
          </w:p>
        </w:tc>
      </w:tr>
    </w:tbl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</w:pPr>
      <w:r>
        <w:t>--------------------------------</w:t>
      </w:r>
    </w:p>
    <w:p w:rsidR="00000000" w:rsidRDefault="00846DCB">
      <w:pPr>
        <w:pStyle w:val="ConsPlusNormal"/>
        <w:spacing w:before="200"/>
        <w:ind w:firstLine="540"/>
        <w:jc w:val="both"/>
      </w:pPr>
      <w:bookmarkStart w:id="3" w:name="Par924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846DCB">
      <w:pPr>
        <w:pStyle w:val="ConsPlusNormal"/>
        <w:spacing w:before="200"/>
        <w:ind w:firstLine="540"/>
        <w:jc w:val="both"/>
      </w:pPr>
      <w:bookmarkStart w:id="4" w:name="Par925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846DCB">
      <w:pPr>
        <w:pStyle w:val="ConsPlusNormal"/>
        <w:spacing w:before="200"/>
        <w:ind w:firstLine="540"/>
        <w:jc w:val="both"/>
      </w:pPr>
      <w:bookmarkStart w:id="5" w:name="Par926"/>
      <w:bookmarkEnd w:id="5"/>
      <w:r>
        <w:t>&lt;***&gt; Средняя суточная доза.</w:t>
      </w:r>
    </w:p>
    <w:p w:rsidR="00000000" w:rsidRDefault="00846DCB">
      <w:pPr>
        <w:pStyle w:val="ConsPlusNormal"/>
        <w:spacing w:before="200"/>
        <w:ind w:firstLine="540"/>
        <w:jc w:val="both"/>
      </w:pPr>
      <w:bookmarkStart w:id="6" w:name="Par927"/>
      <w:bookmarkEnd w:id="6"/>
      <w:r>
        <w:t>&lt;*****&gt; Средняя курсовая доза.</w:t>
      </w: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</w:pPr>
      <w:r>
        <w:t>Примечания: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</w:t>
      </w:r>
      <w:r>
        <w:lastRenderedPageBreak/>
        <w:t>Российской Федерации, назначаются в соответствии с инструкцией по применению лекарственного препарата для медицинского при</w:t>
      </w:r>
      <w:r>
        <w:t>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</w:t>
      </w:r>
      <w:r>
        <w:t>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846DCB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</w:t>
      </w:r>
      <w:r>
        <w:t>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</w:t>
      </w:r>
      <w:r>
        <w:t>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846DCB">
      <w:pPr>
        <w:pStyle w:val="ConsPlusNormal"/>
        <w:ind w:firstLine="540"/>
        <w:jc w:val="both"/>
      </w:pPr>
    </w:p>
    <w:p w:rsidR="00000000" w:rsidRDefault="00846DCB">
      <w:pPr>
        <w:pStyle w:val="ConsPlusNormal"/>
        <w:ind w:firstLine="540"/>
        <w:jc w:val="both"/>
      </w:pPr>
    </w:p>
    <w:p w:rsidR="00846DCB" w:rsidRDefault="00846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6DC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B" w:rsidRDefault="00846DCB">
      <w:pPr>
        <w:spacing w:after="0" w:line="240" w:lineRule="auto"/>
      </w:pPr>
      <w:r>
        <w:separator/>
      </w:r>
    </w:p>
  </w:endnote>
  <w:endnote w:type="continuationSeparator" w:id="0">
    <w:p w:rsidR="00846DCB" w:rsidRDefault="008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6D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46DC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6DCB" w:rsidRDefault="00846DC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46DC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46DC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6DCB" w:rsidRDefault="00846DC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46DC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6DCB" w:rsidRDefault="00846DCB">
          <w:pPr>
            <w:pStyle w:val="ConsPlusNormal"/>
            <w:jc w:val="right"/>
          </w:pPr>
          <w:r w:rsidRPr="00846DCB">
            <w:t xml:space="preserve">Страница </w:t>
          </w:r>
          <w:r w:rsidRPr="00846DCB">
            <w:fldChar w:fldCharType="begin"/>
          </w:r>
          <w:r w:rsidRPr="00846DCB">
            <w:instrText>\PAGE</w:instrText>
          </w:r>
          <w:r w:rsidR="0067638C" w:rsidRPr="00846DCB">
            <w:fldChar w:fldCharType="separate"/>
          </w:r>
          <w:r w:rsidR="0067638C" w:rsidRPr="00846DCB">
            <w:rPr>
              <w:noProof/>
            </w:rPr>
            <w:t>17</w:t>
          </w:r>
          <w:r w:rsidRPr="00846DCB">
            <w:fldChar w:fldCharType="end"/>
          </w:r>
          <w:r w:rsidRPr="00846DCB">
            <w:t xml:space="preserve"> из </w:t>
          </w:r>
          <w:r w:rsidRPr="00846DCB">
            <w:fldChar w:fldCharType="begin"/>
          </w:r>
          <w:r w:rsidRPr="00846DCB">
            <w:instrText>\NUMPAGES</w:instrText>
          </w:r>
          <w:r w:rsidR="0067638C" w:rsidRPr="00846DCB">
            <w:fldChar w:fldCharType="separate"/>
          </w:r>
          <w:r w:rsidR="0067638C" w:rsidRPr="00846DCB">
            <w:rPr>
              <w:noProof/>
            </w:rPr>
            <w:t>17</w:t>
          </w:r>
          <w:r w:rsidRPr="00846DCB">
            <w:fldChar w:fldCharType="end"/>
          </w:r>
        </w:p>
      </w:tc>
    </w:tr>
  </w:tbl>
  <w:p w:rsidR="00000000" w:rsidRDefault="00846D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B" w:rsidRDefault="00846DCB">
      <w:pPr>
        <w:spacing w:after="0" w:line="240" w:lineRule="auto"/>
      </w:pPr>
      <w:r>
        <w:separator/>
      </w:r>
    </w:p>
  </w:footnote>
  <w:footnote w:type="continuationSeparator" w:id="0">
    <w:p w:rsidR="00846DCB" w:rsidRDefault="0084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46DC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6DCB" w:rsidRDefault="00846DCB">
          <w:pPr>
            <w:pStyle w:val="ConsPlusNormal"/>
            <w:rPr>
              <w:sz w:val="16"/>
              <w:szCs w:val="16"/>
            </w:rPr>
          </w:pPr>
          <w:r w:rsidRPr="00846DCB">
            <w:rPr>
              <w:sz w:val="16"/>
              <w:szCs w:val="16"/>
            </w:rPr>
            <w:t>Приказ Минздрава России от 07.11.2012 N 669н</w:t>
          </w:r>
          <w:r w:rsidRPr="00846DCB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6DCB" w:rsidRDefault="00846DC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46DCB" w:rsidRDefault="00846DC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6DCB" w:rsidRDefault="00846DCB">
          <w:pPr>
            <w:pStyle w:val="ConsPlusNormal"/>
            <w:jc w:val="right"/>
            <w:rPr>
              <w:sz w:val="16"/>
              <w:szCs w:val="16"/>
            </w:rPr>
          </w:pPr>
          <w:r w:rsidRPr="00846DCB">
            <w:rPr>
              <w:sz w:val="18"/>
              <w:szCs w:val="18"/>
            </w:rPr>
            <w:t>Документ</w:t>
          </w:r>
          <w:r w:rsidRPr="00846DCB">
            <w:rPr>
              <w:sz w:val="18"/>
              <w:szCs w:val="18"/>
            </w:rPr>
            <w:t xml:space="preserve"> предоставлен </w:t>
          </w:r>
          <w:hyperlink r:id="rId1" w:history="1">
            <w:r w:rsidRPr="00846DC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46DCB">
            <w:rPr>
              <w:sz w:val="18"/>
              <w:szCs w:val="18"/>
            </w:rPr>
            <w:br/>
          </w:r>
          <w:r w:rsidRPr="00846DCB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846D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6D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38C"/>
    <w:rsid w:val="0067638C"/>
    <w:rsid w:val="008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AA62CC9074E5338F2507AC36B1B4DB109A9A496B6E194F904F4BDE8DC0A32BFF00D1E90E46Cq2D3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BAAA62CC9074E5338F2507AC36B1B4DB109A9A496B6E194F904F4BDE8DC0A32BFF00D1E90E364q2D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AAA62CC9074E5338F2507AC36B1B4DB704A4A29DEBEB9CA008F6qBDA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AAA62CC9074E5338F2507AC36B1B4DB704A4A29DEBEB9CA008F6BAE7831D35F6FC0C1796EEq6D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AAA62CC9074E5338F2507AC36B1B4DB704A4A29DEBEB9CA008F6qBDA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4956</Words>
  <Characters>28255</Characters>
  <Application>Microsoft Office Word</Application>
  <DocSecurity>2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669н"Об утверждении стандарта специализированной медицинской помощи детям при циррозе печени"(Зарегистрировано в Минюсте России 17.01.2013 N 26566)</vt:lpstr>
    </vt:vector>
  </TitlesOfParts>
  <Company>КонсультантПлюс Версия 4016.00.46</Company>
  <LinksUpToDate>false</LinksUpToDate>
  <CharactersWithSpaces>33145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669н"Об утверждении стандарта специализированной медицинской помощи детям при циррозе печени"(Зарегистрировано в Минюсте России 17.01.2013 N 26566)</dc:title>
  <dc:creator>Муржак Ирина Дмитриевна</dc:creator>
  <cp:lastModifiedBy>Муржак Ирина Дмитриевна</cp:lastModifiedBy>
  <cp:revision>2</cp:revision>
  <dcterms:created xsi:type="dcterms:W3CDTF">2017-07-21T09:23:00Z</dcterms:created>
  <dcterms:modified xsi:type="dcterms:W3CDTF">2017-07-21T09:23:00Z</dcterms:modified>
</cp:coreProperties>
</file>