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340FD">
        <w:trPr>
          <w:trHeight w:hRule="exact" w:val="3031"/>
        </w:trPr>
        <w:tc>
          <w:tcPr>
            <w:tcW w:w="10716" w:type="dxa"/>
          </w:tcPr>
          <w:p w:rsidR="00000000" w:rsidRPr="001340FD" w:rsidRDefault="001340FD">
            <w:pPr>
              <w:pStyle w:val="ConsPlusTitlePage"/>
            </w:pPr>
            <w:bookmarkStart w:id="0" w:name="_GoBack"/>
            <w:bookmarkEnd w:id="0"/>
            <w:r w:rsidRPr="001340F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340FD">
        <w:trPr>
          <w:trHeight w:hRule="exact" w:val="8335"/>
        </w:trPr>
        <w:tc>
          <w:tcPr>
            <w:tcW w:w="10716" w:type="dxa"/>
            <w:vAlign w:val="center"/>
          </w:tcPr>
          <w:p w:rsidR="00000000" w:rsidRPr="001340FD" w:rsidRDefault="001340F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340FD">
              <w:rPr>
                <w:sz w:val="48"/>
                <w:szCs w:val="48"/>
              </w:rPr>
              <w:t xml:space="preserve"> Приказ Минздрава России от 07.11.2012 N 606н</w:t>
            </w:r>
            <w:r w:rsidRPr="001340FD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"аллергология и иммунология"</w:t>
            </w:r>
            <w:r w:rsidRPr="001340FD">
              <w:rPr>
                <w:sz w:val="48"/>
                <w:szCs w:val="48"/>
              </w:rPr>
              <w:br/>
              <w:t>(Зарегистрировано в Минюсте России 28.01.2013 N 26732)</w:t>
            </w:r>
          </w:p>
        </w:tc>
      </w:tr>
      <w:tr w:rsidR="00000000" w:rsidRPr="001340FD">
        <w:trPr>
          <w:trHeight w:hRule="exact" w:val="3031"/>
        </w:trPr>
        <w:tc>
          <w:tcPr>
            <w:tcW w:w="10716" w:type="dxa"/>
            <w:vAlign w:val="center"/>
          </w:tcPr>
          <w:p w:rsidR="00000000" w:rsidRPr="001340FD" w:rsidRDefault="001340F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340F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340F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340F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340F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340FD">
              <w:rPr>
                <w:sz w:val="28"/>
                <w:szCs w:val="28"/>
              </w:rPr>
              <w:t xml:space="preserve"> </w:t>
            </w:r>
            <w:r w:rsidRPr="001340FD">
              <w:rPr>
                <w:sz w:val="28"/>
                <w:szCs w:val="28"/>
              </w:rPr>
              <w:br/>
            </w:r>
            <w:r w:rsidRPr="001340FD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340F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40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40FD">
      <w:pPr>
        <w:pStyle w:val="ConsPlusNormal"/>
        <w:jc w:val="both"/>
        <w:outlineLvl w:val="0"/>
      </w:pPr>
    </w:p>
    <w:p w:rsidR="00000000" w:rsidRDefault="001340FD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000000" w:rsidRDefault="00134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40FD">
      <w:pPr>
        <w:pStyle w:val="ConsPlusNormal"/>
      </w:pPr>
    </w:p>
    <w:p w:rsidR="00000000" w:rsidRDefault="001340F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340FD">
      <w:pPr>
        <w:pStyle w:val="ConsPlusTitle"/>
        <w:jc w:val="center"/>
      </w:pPr>
    </w:p>
    <w:p w:rsidR="00000000" w:rsidRDefault="001340FD">
      <w:pPr>
        <w:pStyle w:val="ConsPlusTitle"/>
        <w:jc w:val="center"/>
      </w:pPr>
      <w:r>
        <w:t>ПРИКАЗ</w:t>
      </w:r>
    </w:p>
    <w:p w:rsidR="00000000" w:rsidRDefault="001340FD">
      <w:pPr>
        <w:pStyle w:val="ConsPlusTitle"/>
        <w:jc w:val="center"/>
      </w:pPr>
      <w:r>
        <w:t>от 7 ноября 2012 г. N 606н</w:t>
      </w:r>
    </w:p>
    <w:p w:rsidR="00000000" w:rsidRDefault="001340FD">
      <w:pPr>
        <w:pStyle w:val="ConsPlusTitle"/>
        <w:jc w:val="center"/>
      </w:pPr>
    </w:p>
    <w:p w:rsidR="00000000" w:rsidRDefault="001340FD">
      <w:pPr>
        <w:pStyle w:val="ConsPlusTitle"/>
        <w:jc w:val="center"/>
      </w:pPr>
      <w:r>
        <w:t>ОБ УТВЕРЖДЕНИИ ПОРЯДКА</w:t>
      </w:r>
    </w:p>
    <w:p w:rsidR="00000000" w:rsidRDefault="001340FD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1340FD">
      <w:pPr>
        <w:pStyle w:val="ConsPlusTitle"/>
        <w:jc w:val="center"/>
      </w:pPr>
      <w:r>
        <w:t>"АЛЛЕРГОЛОГИЯ И ИММУНОЛОГИЯ"</w:t>
      </w:r>
    </w:p>
    <w:p w:rsidR="00000000" w:rsidRDefault="001340FD">
      <w:pPr>
        <w:pStyle w:val="ConsPlusNormal"/>
        <w:jc w:val="center"/>
      </w:pPr>
    </w:p>
    <w:p w:rsidR="00000000" w:rsidRDefault="001340FD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2012, N 26, ст. 3442, 3446) приказываю: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04.02.2010 N 60н &quot;Об утверждении порядка оказания медицинской помощи больным с аллергическими заболеваниями и болезнями, ассоциированными с иммунодефицитами&quot; (Зарегистрировано в Минюсте России 03.03.2010 N 1654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</w:t>
      </w:r>
      <w:r>
        <w:t>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000000" w:rsidRDefault="001340FD">
      <w:pPr>
        <w:pStyle w:val="ConsPlusNormal"/>
        <w:jc w:val="both"/>
      </w:pPr>
    </w:p>
    <w:p w:rsidR="00000000" w:rsidRDefault="001340FD">
      <w:pPr>
        <w:pStyle w:val="ConsPlusNormal"/>
        <w:jc w:val="right"/>
      </w:pPr>
      <w:r>
        <w:t>Министр</w:t>
      </w:r>
    </w:p>
    <w:p w:rsidR="00000000" w:rsidRDefault="001340FD">
      <w:pPr>
        <w:pStyle w:val="ConsPlusNormal"/>
        <w:jc w:val="right"/>
      </w:pPr>
      <w:r>
        <w:t>В.И.СКВОРЦОВА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0"/>
      </w:pPr>
      <w:r>
        <w:t>Утвержден</w:t>
      </w:r>
    </w:p>
    <w:p w:rsidR="00000000" w:rsidRDefault="001340F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07.</w:t>
      </w:r>
      <w:r>
        <w:t>11.2012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1340FD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1340FD">
      <w:pPr>
        <w:pStyle w:val="ConsPlusTitle"/>
        <w:jc w:val="center"/>
      </w:pPr>
      <w:r>
        <w:t>"АЛЛЕРГОЛОГИЯ И ИММУНОЛОГИЯ"</w:t>
      </w:r>
    </w:p>
    <w:p w:rsidR="00000000" w:rsidRDefault="001340FD">
      <w:pPr>
        <w:pStyle w:val="ConsPlusNormal"/>
        <w:jc w:val="center"/>
      </w:pPr>
    </w:p>
    <w:p w:rsidR="00000000" w:rsidRDefault="001340F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</w:t>
      </w:r>
      <w:r>
        <w:t>циях.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специализированной, в том числе высо</w:t>
      </w:r>
      <w:r>
        <w:t>котехнологичной, медицинской помощи.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</w:t>
      </w:r>
      <w:r>
        <w:t>людение и лечение);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</w:t>
      </w:r>
      <w:r>
        <w:t>блюдение и лечение).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</w:t>
      </w:r>
      <w:r>
        <w:t>изни.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</w:t>
      </w:r>
      <w:r>
        <w:t>латорных условиях и в условиях дневного стационара.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</w:t>
      </w:r>
      <w:r>
        <w:t>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</w:t>
      </w:r>
      <w:r>
        <w:t>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</w:t>
      </w:r>
      <w:r>
        <w:t>рвичной специализированной медико-санитарной помощи.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 случае отсутствия кабинета врача-алле</w:t>
      </w:r>
      <w:r>
        <w:t>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</w:t>
      </w:r>
      <w:r>
        <w:t xml:space="preserve">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</w:t>
      </w:r>
      <w:r>
        <w:t xml:space="preserve">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</w:t>
      </w:r>
      <w:r>
        <w:t xml:space="preserve">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</w:t>
      </w:r>
      <w:r>
        <w:t>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</w:t>
      </w:r>
      <w:r>
        <w:t xml:space="preserve">трирован Министерством юстиции Российской Федерации 14 марта 2012 г., </w:t>
      </w:r>
      <w:r>
        <w:lastRenderedPageBreak/>
        <w:t>регистрационный N 23472).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</w:t>
      </w:r>
      <w:r>
        <w:t>ю эвакуацию.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9. Бригада скорой медицинской помощи доставляет больн</w:t>
      </w:r>
      <w:r>
        <w:t>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10. При наличии</w:t>
      </w:r>
      <w:r>
        <w:t xml:space="preserve">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11. Сп</w:t>
      </w:r>
      <w:r>
        <w:t>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</w:t>
      </w:r>
      <w:r>
        <w:t>щих использования специальных методов и сложных медицинских технологий, а также медицинскую реабилитацию.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r>
        <w:t>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</w:t>
      </w:r>
      <w:r>
        <w:t>егистрирован Министерством юстиции Российской Федерации 16 марта 2011 г., регистрационный N 20144).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</w:t>
      </w:r>
      <w:r>
        <w:t>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14. Оказание медицинской помощи в медицинской организации, оказывающей специализированну</w:t>
      </w:r>
      <w:r>
        <w:t>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</w:t>
      </w:r>
      <w:r>
        <w:t>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</w:t>
      </w:r>
      <w:r>
        <w:t>ой помощи.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</w:t>
      </w:r>
      <w:r>
        <w:t>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</w:t>
      </w:r>
      <w:r>
        <w:t>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</w:t>
      </w:r>
      <w:r>
        <w:t xml:space="preserve">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r>
        <w:t xml:space="preserve"> в приложении к Порядку организации оказания </w:t>
      </w:r>
      <w:r>
        <w:lastRenderedPageBreak/>
        <w:t>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</w:t>
      </w:r>
      <w:r>
        <w:t xml:space="preserve">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</w:t>
      </w:r>
      <w:r>
        <w:t>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</w:t>
      </w:r>
      <w:r>
        <w:t>ции 27 октября 2005 г., регистрационный N 7115).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</w:t>
      </w:r>
      <w:r>
        <w:t xml:space="preserve">ляется в соответствии с </w:t>
      </w:r>
      <w:hyperlink r:id="rId14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</w:t>
      </w:r>
      <w:r>
        <w:t>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</w:t>
      </w:r>
      <w:r>
        <w:t>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</w:t>
      </w:r>
      <w:r>
        <w:t>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ar82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9" w:tooltip="СТАНДАРТ" w:history="1">
        <w:r>
          <w:rPr>
            <w:color w:val="0000FF"/>
          </w:rPr>
          <w:t>9</w:t>
        </w:r>
      </w:hyperlink>
      <w:r>
        <w:t xml:space="preserve"> к наст</w:t>
      </w:r>
      <w:r>
        <w:t>оящему Порядку.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1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Title"/>
        <w:jc w:val="center"/>
      </w:pPr>
      <w:bookmarkStart w:id="2" w:name="Par82"/>
      <w:bookmarkEnd w:id="2"/>
      <w:r>
        <w:t>ПРАВИЛА</w:t>
      </w:r>
    </w:p>
    <w:p w:rsidR="00000000" w:rsidRDefault="001340FD">
      <w:pPr>
        <w:pStyle w:val="ConsPlusTitle"/>
        <w:jc w:val="center"/>
      </w:pPr>
      <w:r>
        <w:t xml:space="preserve">ОРГАНИЗАЦИИ </w:t>
      </w:r>
      <w:r>
        <w:t>ДЕЯТЕЛЬНОСТИ КАБИНЕТА</w:t>
      </w:r>
    </w:p>
    <w:p w:rsidR="00000000" w:rsidRDefault="001340FD">
      <w:pPr>
        <w:pStyle w:val="ConsPlusTitle"/>
        <w:jc w:val="center"/>
      </w:pPr>
      <w:r>
        <w:t>ВРАЧА-АЛЛЕРГОЛОГА-ИММУНОЛОГА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2. Кабинет врача-аллерголога</w:t>
      </w:r>
      <w:r>
        <w:t>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3. На должность врача-аллерголога-иммунолога Кабинета назначается специалист, соот</w:t>
      </w:r>
      <w:r>
        <w:t xml:space="preserve">ветствующий требованиям, предъявляемым Квалификационными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</w:t>
      </w:r>
      <w:r>
        <w:t xml:space="preserve"> 415н (зарегистрирован Министерством юстиции Российской Федерации 9 июля 2009 г., </w:t>
      </w:r>
      <w:r>
        <w:lastRenderedPageBreak/>
        <w:t>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</w:t>
      </w:r>
      <w:r>
        <w:t>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объема</w:t>
      </w:r>
      <w:r>
        <w:t xml:space="preserve">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</w:t>
      </w:r>
      <w:r>
        <w:t>аселению по профилю "аллергология и иммунология", утвержденному настоящим 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5. В Кабинете рекомендуется предусматривать: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осмотра пациентов;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медицинских манипуляций.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55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</w:t>
      </w:r>
      <w:r>
        <w:t>им 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7. Основными функциями Кабинета являются: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диспансерное наблюдение и медицинская реабилитация б</w:t>
      </w:r>
      <w:r>
        <w:t>ольных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</w:t>
      </w:r>
      <w:r>
        <w:t>нений и прогрессирующего течения аллергических заболеваний и болезней, ассоциированных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направление больных с аллергическими заболевани</w:t>
      </w:r>
      <w:r>
        <w:t>ями и болезнями, ассоциированными с иммунодефицитами, для оказания медицинской помощи в стационарных условиях;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</w:t>
      </w:r>
      <w:r>
        <w:t>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осуществление экспертизы времен</w:t>
      </w:r>
      <w:r>
        <w:t>ной нетрудоспособности;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</w:t>
      </w:r>
      <w:r>
        <w:t>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</w:t>
      </w:r>
      <w:r>
        <w:t>енном порядке, сбор данных для регистров, ведение которых предусмотрено законодательством.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2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3" w:name="Par121"/>
      <w:bookmarkEnd w:id="3"/>
      <w:r>
        <w:t>РЕКОМЕНДУЕМЫЕ ШТАТНЫЕ НОРМАТИВЫ</w:t>
      </w:r>
    </w:p>
    <w:p w:rsidR="00000000" w:rsidRDefault="001340FD">
      <w:pPr>
        <w:pStyle w:val="ConsPlusNormal"/>
        <w:jc w:val="center"/>
      </w:pPr>
      <w:r>
        <w:t>КАБИНЕТА ВРАЧА-АЛЛЕРГОЛОГА-ИММУНОЛОГА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6120"/>
      </w:tblGrid>
      <w:tr w:rsidR="00000000" w:rsidRPr="001340FD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Наименование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должностей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       Количество должностей              </w:t>
            </w:r>
          </w:p>
        </w:tc>
      </w:tr>
      <w:tr w:rsidR="00000000" w:rsidRPr="001340F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Врач-аллерголог-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и</w:t>
            </w:r>
            <w:r w:rsidRPr="001340FD">
              <w:t xml:space="preserve">ммунолог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100 000 прикрепленного взрослого населения;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20 000 прикрепленного детского населения    </w:t>
            </w:r>
          </w:p>
        </w:tc>
      </w:tr>
      <w:tr w:rsidR="00000000" w:rsidRPr="001340F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2.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Медицинская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сестра 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1 врача            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3.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Санитар         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3 кабинета                                 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  <w:r>
        <w:t>Примечания: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2. Для районов с низкой плотностью насе</w:t>
      </w:r>
      <w:r>
        <w:t>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3. Для организаций и территорий, подлеж</w:t>
      </w:r>
      <w:r>
        <w:t xml:space="preserve">ащих обслуживанию Федеральным медико-биологическим агентством, согласно </w:t>
      </w:r>
      <w:hyperlink r:id="rId16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</w:t>
      </w:r>
      <w:r>
        <w:t>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</w:t>
      </w:r>
      <w:r>
        <w:t>инета врача-аллерголога-иммунолога устанавливается вне зависимости от численности прикрепленного населения.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3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4" w:name="Par155"/>
      <w:bookmarkEnd w:id="4"/>
      <w:r>
        <w:t>СТАНДАРТ</w:t>
      </w:r>
    </w:p>
    <w:p w:rsidR="00000000" w:rsidRDefault="001340FD">
      <w:pPr>
        <w:pStyle w:val="ConsPlusNormal"/>
        <w:jc w:val="center"/>
      </w:pPr>
      <w:r>
        <w:t>ОСНАЩЕНИЯ КАБИНЕТА ВРАЧА-АЛЛЕРГОЛОГА-ИММУНОЛОГА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000000" w:rsidRPr="001340F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п/п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 Наименование оснащения (оборудования)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Требуемое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количество,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шт.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приготовления разведений аллергенов и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проведения аллерген-специфической иммунотерапии,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Аппарат для искусственной вентиляции легких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4.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Спирогаф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5.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Небулайзер                     </w:t>
            </w:r>
            <w:r w:rsidRPr="001340FD">
              <w:t xml:space="preserve">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6.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7.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Пикфлоуметр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5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8.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>по требованию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9.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Инфузомат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10.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Аллергены для диагностики и лечения, разводящая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жидкость для аллергенов, тест-контрольная жидкость,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раствор гистамина                                  </w:t>
            </w:r>
            <w:r w:rsidRPr="001340FD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>по требованию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Набор для оказания неотложной помощи больным при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Аппарат для измерения артериального давления с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1     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4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</w:t>
      </w:r>
      <w:r>
        <w:t xml:space="preserve">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Title"/>
        <w:jc w:val="center"/>
      </w:pPr>
      <w:r>
        <w:t>ПРАВИЛА</w:t>
      </w:r>
    </w:p>
    <w:p w:rsidR="00000000" w:rsidRDefault="001340FD">
      <w:pPr>
        <w:pStyle w:val="ConsPlusTitle"/>
        <w:jc w:val="center"/>
      </w:pPr>
      <w:r>
        <w:t>ОРГАНИЗАЦИИ ДЕЯТЕЛЬНОСТИ ДНЕВНОГО СТАЦИОНАРА АЛЛЕРГОЛОГИИ</w:t>
      </w:r>
    </w:p>
    <w:p w:rsidR="00000000" w:rsidRDefault="001340FD">
      <w:pPr>
        <w:pStyle w:val="ConsPlusTitle"/>
        <w:jc w:val="center"/>
      </w:pPr>
      <w:r>
        <w:t>И ИММУНОЛОГИИ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</w:t>
      </w:r>
      <w:r>
        <w:t>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lastRenderedPageBreak/>
        <w:t>2. Дневной стационар аллергологии и иммунологии является структурным подразделением медицинской организации и организ</w:t>
      </w:r>
      <w:r>
        <w:t>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3. На должность заведующего дневным стационаром аллергологии и иммунологии и врача-аллер</w:t>
      </w:r>
      <w:r>
        <w:t xml:space="preserve">голога-иммунолога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</w:t>
      </w:r>
      <w:r>
        <w:t>7 июля 2009 г. N 415н, по специальности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</w:t>
      </w:r>
      <w:r>
        <w:t xml:space="preserve">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54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</w:t>
      </w:r>
      <w:r>
        <w:t>елению по профилю "аллергология и иммунология", утвержденному настоящим 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палаты;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процедурную (манипуляционную);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процедурную для проведения аллергодиагност</w:t>
      </w:r>
      <w:r>
        <w:t>ики и лечения аллергенами пост медицинской сестры;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кабинеты врачей-аллергологов-иммунологов.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</w:t>
      </w:r>
      <w:r>
        <w:t xml:space="preserve"> осмотра пациентов;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временного хранения оборудования;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приема пищи больными;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санузел для медицинских работников;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санузел для пациентов;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санитарную комнату.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7. Оснащение дневного стационара аллергол</w:t>
      </w:r>
      <w:r>
        <w:t xml:space="preserve">огии и иммунологии осуществляется в соответствии со стандартом оснащения, предусмотренным </w:t>
      </w:r>
      <w:hyperlink w:anchor="Par29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</w:t>
      </w:r>
      <w:r>
        <w:t>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</w:t>
      </w:r>
      <w:r>
        <w:t>ения;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</w:t>
      </w:r>
      <w:r>
        <w:t>нном порядке, ведение которых предусмотрено законодательством;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9. При наличии медицинских показаний для оказания медицинской пом</w:t>
      </w:r>
      <w:r>
        <w:t xml:space="preserve">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</w:t>
      </w:r>
      <w:r>
        <w:t>условиях.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</w:t>
      </w:r>
      <w:r>
        <w:t>ние N 5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5" w:name="Par254"/>
      <w:bookmarkEnd w:id="5"/>
      <w:r>
        <w:t>РЕКОМЕНДУЕМЫЕ ШТАТНЫЕ НОРМАТИВЫ</w:t>
      </w:r>
    </w:p>
    <w:p w:rsidR="00000000" w:rsidRDefault="001340FD">
      <w:pPr>
        <w:pStyle w:val="ConsPlusNormal"/>
        <w:jc w:val="center"/>
      </w:pPr>
      <w:r>
        <w:t>ДНЕВНОГО СТАЦИ</w:t>
      </w:r>
      <w:r>
        <w:t>ОНАРА АЛЛЕРГОЛОГИИ И ИММУНОЛОГИИ &lt;*&gt;</w:t>
      </w:r>
    </w:p>
    <w:p w:rsidR="00000000" w:rsidRDefault="001340FD">
      <w:pPr>
        <w:pStyle w:val="ConsPlusNormal"/>
        <w:jc w:val="center"/>
      </w:pPr>
    </w:p>
    <w:p w:rsidR="00000000" w:rsidRDefault="001340FD">
      <w:pPr>
        <w:pStyle w:val="ConsPlusNormal"/>
        <w:ind w:firstLine="540"/>
        <w:jc w:val="both"/>
      </w:pPr>
      <w:r>
        <w:t>--------------------------------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000000" w:rsidRPr="001340F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Количество должностей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Заведующий дневным стационаром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аллергологии и иммунологии - врач-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аллерголог-иммунолог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40 коек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Врач-аллерголог-иммунолог         </w:t>
            </w:r>
            <w:r w:rsidRPr="001340FD">
              <w:t xml:space="preserve">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     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Медицинская сестра процедурной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>1 на процедурную (для проведения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аллергодиагностики и лечения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аллергенами);       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5.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Медицинская сестра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6.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                  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6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6" w:name="Par295"/>
      <w:bookmarkEnd w:id="6"/>
      <w:r>
        <w:t>СТАНДАРТ</w:t>
      </w:r>
    </w:p>
    <w:p w:rsidR="00000000" w:rsidRDefault="001340FD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 w:rsidRPr="001340F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Н</w:t>
            </w:r>
            <w:r w:rsidRPr="001340FD">
              <w:t xml:space="preserve">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Требуемое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количество, шт.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приготовления разведений аллергенов и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проведения аллерген-специфической иммунотерапии,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Аппарат для искусственной вентиляции легких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Спирогаф                                       </w:t>
            </w:r>
            <w:r w:rsidRPr="001340FD">
              <w:t xml:space="preserve">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по требованию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Аллергены для диагностики и лечения, разводящая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жидкость для аллергенов, тест-контрольная жидкость,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по требованию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Набор для оказания неотложной помощи больным при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1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Аппарат для измерения артериального давления с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де</w:t>
            </w:r>
            <w:r w:rsidRPr="001340FD">
              <w:t xml:space="preserve">тскими манжетами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1       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7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lastRenderedPageBreak/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Title"/>
        <w:jc w:val="center"/>
      </w:pPr>
      <w:r>
        <w:t>ПРАВИЛА</w:t>
      </w:r>
    </w:p>
    <w:p w:rsidR="00000000" w:rsidRDefault="001340FD">
      <w:pPr>
        <w:pStyle w:val="ConsPlusTitle"/>
        <w:jc w:val="center"/>
      </w:pPr>
      <w:r>
        <w:t>ОРГАНИЗАЦИИ ДЕЯТЕЛЬНОСТИ ОТДЕЛЕНИЯ АЛЛЕРГОЛОГИИ</w:t>
      </w:r>
    </w:p>
    <w:p w:rsidR="00000000" w:rsidRDefault="001340FD">
      <w:pPr>
        <w:pStyle w:val="ConsPlusTitle"/>
        <w:jc w:val="center"/>
      </w:pPr>
      <w:r>
        <w:t>И ИММУНОЛОГИИ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</w:t>
      </w:r>
      <w:r>
        <w:t>ощь по профилю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</w:t>
      </w:r>
      <w:r>
        <w:t>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</w:t>
      </w:r>
      <w:r>
        <w:t>ункциональной диагностики, кабинет оториноларинголога.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На должность заведующего Отделение</w:t>
      </w:r>
      <w:r>
        <w:t xml:space="preserve">м и врача-аллерголога-иммунолога назначается специалист, соответствующий требованиям, предъявляемым Квалификационными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</w:t>
      </w:r>
      <w:r>
        <w:t>социального развития Российской Федерации от 7 июля 2009 г. N 415н, по специальности "аллергология и иммунология".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составе которой создано Отделение, и опред</w:t>
      </w:r>
      <w:r>
        <w:t xml:space="preserve">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7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</w:t>
      </w:r>
      <w:r>
        <w:t>щи населению по профилю "аллергология и иммунология", утвержденному настоящим 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59" w:tooltip="СТАНДАРТ" w:history="1">
        <w:r>
          <w:rPr>
            <w:color w:val="0000FF"/>
          </w:rPr>
          <w:t>приложением N 9</w:t>
        </w:r>
      </w:hyperlink>
      <w:r>
        <w:t xml:space="preserve"> Порядку оказания меди</w:t>
      </w:r>
      <w:r>
        <w:t>цинской помощи населению по профилю "аллергология и иммунология", утвержденному настоящим приказом.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процедурную для проведения аллергодиагностики и лечения аллергенам</w:t>
      </w:r>
      <w:r>
        <w:t>и.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палату интенсивной терапии;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осмотра больных;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lastRenderedPageBreak/>
        <w:t>кабинет старшей медицинской сестры;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душевые и туалеты для пациентов;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санитарную комнату</w:t>
      </w:r>
      <w:r>
        <w:t>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комнату для посетителей;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учебный класс клинической базы;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игровую комнату для детей &lt;*&gt;.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оказание специализированной, в т</w:t>
      </w:r>
      <w:r>
        <w:t>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</w:t>
      </w:r>
      <w:r>
        <w:t>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разработка и внедрение мероприятий, направленных на повышение качества лечебно-диагностической работы и снижение </w:t>
      </w:r>
      <w:r>
        <w:t>больничной летальности от аллергических заболеваний и болезней, ассоциированных с иммунодефицитами;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проведение санитарно-гигиеническо</w:t>
      </w:r>
      <w:r>
        <w:t>го обучения больных и их родственников;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t>законодательством.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1340FD">
      <w:pPr>
        <w:pStyle w:val="ConsPlusNormal"/>
        <w:spacing w:before="200"/>
        <w:ind w:firstLine="540"/>
        <w:jc w:val="both"/>
      </w:pPr>
      <w:r>
        <w:t>10. Отделение может использоваться в качест</w:t>
      </w:r>
      <w:r>
        <w:t>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8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7" w:name="Par407"/>
      <w:bookmarkEnd w:id="7"/>
      <w:r>
        <w:t>РЕКОМЕНДУЕМЫЕ ШТАТНЫЕ НОРМАТИВЫ</w:t>
      </w:r>
    </w:p>
    <w:p w:rsidR="00000000" w:rsidRDefault="001340FD">
      <w:pPr>
        <w:pStyle w:val="ConsPlusNormal"/>
        <w:jc w:val="center"/>
      </w:pPr>
      <w:r>
        <w:t>ОТДЕЛЕНИЯ АЛЛЕРГОЛОГИИ И ИММУНОЛОГИИ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000000" w:rsidRPr="001340F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п/п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</w:t>
            </w:r>
            <w:r w:rsidRPr="001340FD">
              <w:t xml:space="preserve">      Количество должностей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1.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Заведующий отделением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аллергологии и иммунологии -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40 коек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2.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коек;            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4,75 на отделение (для обеспечения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круглосуточной работы)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3.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Медицинская сестра палатная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(постовая)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коек;            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4,75 на 20 коек (для обеспечения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круглосуточной работы);             </w:t>
            </w:r>
            <w:r w:rsidRPr="001340FD">
              <w:t xml:space="preserve">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4.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>Медицинская сестра процедурной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(для проведения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аллергодиагностики и лечения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аллергенами);            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на 20 коек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5.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Старшая медицинская сестра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          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6.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Медицинская сестра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перевязочной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          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7.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Младшая медицинская сестра по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уходу за больными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4,75 на 20 коек (для обеспечения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кругло</w:t>
            </w:r>
            <w:r w:rsidRPr="001340FD">
              <w:t xml:space="preserve">суточной работы)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8.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Сестра-хозяйка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                           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9.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2 (для работы в буфете); 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(для уборки помещений);    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 (для санитарной обработки больных)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right"/>
        <w:outlineLvl w:val="1"/>
      </w:pPr>
      <w:r>
        <w:t>Приложение N 9</w:t>
      </w:r>
    </w:p>
    <w:p w:rsidR="00000000" w:rsidRDefault="001340FD">
      <w:pPr>
        <w:pStyle w:val="ConsPlusNormal"/>
        <w:jc w:val="right"/>
      </w:pPr>
      <w:r>
        <w:t>к Порядку оказания медицинской</w:t>
      </w:r>
    </w:p>
    <w:p w:rsidR="00000000" w:rsidRDefault="001340FD">
      <w:pPr>
        <w:pStyle w:val="ConsPlusNormal"/>
        <w:jc w:val="right"/>
      </w:pPr>
      <w:r>
        <w:t>помощи населению по профилю</w:t>
      </w:r>
    </w:p>
    <w:p w:rsidR="00000000" w:rsidRDefault="001340FD">
      <w:pPr>
        <w:pStyle w:val="ConsPlusNormal"/>
        <w:jc w:val="right"/>
      </w:pPr>
      <w:r>
        <w:t>"аллергология и иммунология",</w:t>
      </w:r>
    </w:p>
    <w:p w:rsidR="00000000" w:rsidRDefault="001340FD">
      <w:pPr>
        <w:pStyle w:val="ConsPlusNormal"/>
        <w:jc w:val="right"/>
      </w:pPr>
      <w:r>
        <w:t>утвержденному приказом</w:t>
      </w:r>
    </w:p>
    <w:p w:rsidR="00000000" w:rsidRDefault="001340FD">
      <w:pPr>
        <w:pStyle w:val="ConsPlusNormal"/>
        <w:jc w:val="right"/>
      </w:pPr>
      <w:r>
        <w:t>Министерства здравоохранения</w:t>
      </w:r>
    </w:p>
    <w:p w:rsidR="00000000" w:rsidRDefault="001340FD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1340FD">
      <w:pPr>
        <w:pStyle w:val="ConsPlusNormal"/>
        <w:jc w:val="right"/>
      </w:pPr>
      <w:r>
        <w:t>от 7 ноября 2012 г. N 606н</w:t>
      </w:r>
    </w:p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jc w:val="center"/>
      </w:pPr>
      <w:bookmarkStart w:id="8" w:name="Par459"/>
      <w:bookmarkEnd w:id="8"/>
      <w:r>
        <w:t>СТАНДАРТ</w:t>
      </w:r>
    </w:p>
    <w:p w:rsidR="00000000" w:rsidRDefault="001340FD">
      <w:pPr>
        <w:pStyle w:val="ConsPlusNormal"/>
        <w:jc w:val="center"/>
      </w:pPr>
      <w:r>
        <w:t>ОСНАЩЕНИЯ ОТДЕЛЕНИЯ АЛЛЕРГОЛОГИИ И ИММУНОЛОГИИ</w:t>
      </w:r>
    </w:p>
    <w:p w:rsidR="00000000" w:rsidRDefault="001340F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 w:rsidRPr="001340F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N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Требуемое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количество, шт.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приготовления разведений аллергенов и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проведения аллерген-специфической иммун</w:t>
            </w:r>
            <w:r w:rsidRPr="001340FD">
              <w:t xml:space="preserve">отерапии,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Аппарат для искусственной вентиляции легких    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Спирогаф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Небулайзер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Микроскоп бинокулярный         </w:t>
            </w:r>
            <w:r w:rsidRPr="001340FD">
              <w:t xml:space="preserve">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1 на 1 врача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Пикфлоуметр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по требованию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5      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Аллергены для диагностики и лечения, разводящая 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жидкость для аллергенов, тест-контрольная жидкость,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по требованию  </w:t>
            </w:r>
          </w:p>
        </w:tc>
      </w:tr>
      <w:tr w:rsidR="00000000" w:rsidRPr="001340F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Набор для оказания неотложной помощи больным при   </w:t>
            </w:r>
          </w:p>
          <w:p w:rsidR="00000000" w:rsidRPr="001340FD" w:rsidRDefault="001340FD">
            <w:pPr>
              <w:pStyle w:val="ConsPlusNonformat"/>
              <w:jc w:val="both"/>
            </w:pPr>
            <w:r w:rsidRPr="001340FD">
              <w:t>ан</w:t>
            </w:r>
            <w:r w:rsidRPr="001340FD">
              <w:t xml:space="preserve">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340FD" w:rsidRDefault="001340FD">
            <w:pPr>
              <w:pStyle w:val="ConsPlusNonformat"/>
              <w:jc w:val="both"/>
            </w:pPr>
            <w:r w:rsidRPr="001340FD">
              <w:t xml:space="preserve">       1        </w:t>
            </w:r>
          </w:p>
        </w:tc>
      </w:tr>
    </w:tbl>
    <w:p w:rsidR="00000000" w:rsidRDefault="001340FD">
      <w:pPr>
        <w:pStyle w:val="ConsPlusNormal"/>
        <w:ind w:firstLine="540"/>
        <w:jc w:val="both"/>
      </w:pPr>
    </w:p>
    <w:p w:rsidR="00000000" w:rsidRDefault="001340FD">
      <w:pPr>
        <w:pStyle w:val="ConsPlusNormal"/>
        <w:ind w:firstLine="540"/>
        <w:jc w:val="both"/>
      </w:pPr>
    </w:p>
    <w:p w:rsidR="001340FD" w:rsidRDefault="00134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40FD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D" w:rsidRDefault="001340FD">
      <w:pPr>
        <w:spacing w:after="0" w:line="240" w:lineRule="auto"/>
      </w:pPr>
      <w:r>
        <w:separator/>
      </w:r>
    </w:p>
  </w:endnote>
  <w:endnote w:type="continuationSeparator" w:id="0">
    <w:p w:rsidR="001340FD" w:rsidRDefault="0013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40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340F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340F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340FD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340F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jc w:val="right"/>
          </w:pPr>
          <w:r w:rsidRPr="001340FD">
            <w:t xml:space="preserve">Страница </w:t>
          </w:r>
          <w:r w:rsidRPr="001340FD">
            <w:fldChar w:fldCharType="begin"/>
          </w:r>
          <w:r w:rsidRPr="001340FD">
            <w:instrText>\PAGE</w:instrText>
          </w:r>
          <w:r w:rsidR="003C39CF" w:rsidRPr="001340FD">
            <w:fldChar w:fldCharType="separate"/>
          </w:r>
          <w:r w:rsidR="003C39CF" w:rsidRPr="001340FD">
            <w:rPr>
              <w:noProof/>
            </w:rPr>
            <w:t>15</w:t>
          </w:r>
          <w:r w:rsidRPr="001340FD">
            <w:fldChar w:fldCharType="end"/>
          </w:r>
          <w:r w:rsidRPr="001340FD">
            <w:t xml:space="preserve"> из </w:t>
          </w:r>
          <w:r w:rsidRPr="001340FD">
            <w:fldChar w:fldCharType="begin"/>
          </w:r>
          <w:r w:rsidRPr="001340FD">
            <w:instrText>\NUMPAGES</w:instrText>
          </w:r>
          <w:r w:rsidR="003C39CF" w:rsidRPr="001340FD">
            <w:fldChar w:fldCharType="separate"/>
          </w:r>
          <w:r w:rsidR="003C39CF" w:rsidRPr="001340FD">
            <w:rPr>
              <w:noProof/>
            </w:rPr>
            <w:t>15</w:t>
          </w:r>
          <w:r w:rsidRPr="001340FD">
            <w:fldChar w:fldCharType="end"/>
          </w:r>
        </w:p>
      </w:tc>
    </w:tr>
  </w:tbl>
  <w:p w:rsidR="00000000" w:rsidRDefault="001340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D" w:rsidRDefault="001340FD">
      <w:pPr>
        <w:spacing w:after="0" w:line="240" w:lineRule="auto"/>
      </w:pPr>
      <w:r>
        <w:separator/>
      </w:r>
    </w:p>
  </w:footnote>
  <w:footnote w:type="continuationSeparator" w:id="0">
    <w:p w:rsidR="001340FD" w:rsidRDefault="0013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340F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rPr>
              <w:sz w:val="16"/>
              <w:szCs w:val="16"/>
            </w:rPr>
          </w:pPr>
          <w:r w:rsidRPr="001340FD">
            <w:rPr>
              <w:sz w:val="16"/>
              <w:szCs w:val="16"/>
            </w:rPr>
            <w:t>Приказ Минздрава России от 07.11.2012 N 606н</w:t>
          </w:r>
          <w:r w:rsidRPr="001340FD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1340FD">
            <w:rPr>
              <w:sz w:val="16"/>
              <w:szCs w:val="16"/>
            </w:rPr>
            <w:t>щи населению по профилю "а...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340FD" w:rsidRDefault="001340F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340FD" w:rsidRDefault="001340FD">
          <w:pPr>
            <w:pStyle w:val="ConsPlusNormal"/>
            <w:jc w:val="right"/>
            <w:rPr>
              <w:sz w:val="16"/>
              <w:szCs w:val="16"/>
            </w:rPr>
          </w:pPr>
          <w:r w:rsidRPr="001340F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340F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340FD">
            <w:rPr>
              <w:sz w:val="18"/>
              <w:szCs w:val="18"/>
            </w:rPr>
            <w:br/>
          </w:r>
          <w:r w:rsidRPr="001340FD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340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40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9CF"/>
    <w:rsid w:val="001340FD"/>
    <w:rsid w:val="003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064B5D044CA2AF1191DBAF7FE1FC4B5C2DBCAAAC181B43701B95CEC7BFI1v8F" TargetMode="External"/><Relationship Id="rId13" Type="http://schemas.openxmlformats.org/officeDocument/2006/relationships/hyperlink" Target="consultantplus://offline/ref=D51E6FBD5D0099AA2CBB064B5D044CA2AE1191D5AA7FE1FC4B5C2DBCAAAC181B43701B95CEC4B7I1vAF" TargetMode="External"/><Relationship Id="rId18" Type="http://schemas.openxmlformats.org/officeDocument/2006/relationships/hyperlink" Target="consultantplus://offline/ref=D51E6FBD5D0099AA2CBB064B5D044CA2AC1392DAAF7FE1FC4B5C2DBCAAAC181B43701B95CEC4B7I1vE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51E6FBD5D0099AA2CBB064B5D044CA2AB1295D9AE7FE1FC4B5C2DBCAAAC181B43701B95CEC4B5I1v8F" TargetMode="External"/><Relationship Id="rId17" Type="http://schemas.openxmlformats.org/officeDocument/2006/relationships/hyperlink" Target="consultantplus://offline/ref=D51E6FBD5D0099AA2CBB064B5D044CA2AC1392DAAF7FE1FC4B5C2DBCAAAC181B43701B95CEC4B7I1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1E6FBD5D0099AA2CBB064B5D044CA2AF1196D5AD7FE1FC4B5C2DBCIAvA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1E6FBD5D0099AA2CBB064B5D044CA2AA1191DAAB7FE1FC4B5C2DBCAAAC181B43701B95CEC4B7I1vD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1E6FBD5D0099AA2CBB064B5D044CA2AC1392DAAF7FE1FC4B5C2DBCAAAC181B43701B95CEC4B7I1vEF" TargetMode="External"/><Relationship Id="rId10" Type="http://schemas.openxmlformats.org/officeDocument/2006/relationships/hyperlink" Target="consultantplus://offline/ref=D51E6FBD5D0099AA2CBB064B5D044CA2AC1394DBA87FE1FC4B5C2DBCIAvA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1E6FBD5D0099AA2CBB064B5D044CA2AB1394DFA77FE1FC4B5C2DBCIAvAF" TargetMode="External"/><Relationship Id="rId14" Type="http://schemas.openxmlformats.org/officeDocument/2006/relationships/hyperlink" Target="consultantplus://offline/ref=D51E6FBD5D0099AA2CBB064B5D044CA2AC1093D5A67FE1FC4B5C2DBCAAAC181B43701B95CEC4B7I1vF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5815</Words>
  <Characters>33151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vt:lpstr>
    </vt:vector>
  </TitlesOfParts>
  <Company>КонсультантПлюс Версия 4016.00.46</Company>
  <LinksUpToDate>false</LinksUpToDate>
  <CharactersWithSpaces>38889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dc:title>
  <dc:creator>Муржак Ирина Дмитриевна</dc:creator>
  <cp:lastModifiedBy>Муржак Ирина Дмитриевна</cp:lastModifiedBy>
  <cp:revision>2</cp:revision>
  <dcterms:created xsi:type="dcterms:W3CDTF">2017-07-21T09:41:00Z</dcterms:created>
  <dcterms:modified xsi:type="dcterms:W3CDTF">2017-07-21T09:41:00Z</dcterms:modified>
</cp:coreProperties>
</file>