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13" w:rsidRPr="00360013" w:rsidRDefault="00360013">
      <w:pPr>
        <w:pStyle w:val="ConsPlusTitlePag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r w:rsidRPr="003600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Документ предоставлен </w:t>
      </w:r>
      <w:hyperlink r:id="rId5" w:history="1">
        <w:proofErr w:type="spellStart"/>
        <w:r w:rsidRPr="00360013">
          <w:rPr>
            <w:rFonts w:ascii="Times New Roman" w:hAnsi="Times New Roman" w:cs="Times New Roman"/>
            <w:b/>
            <w:i/>
            <w:color w:val="0000FF"/>
            <w:sz w:val="24"/>
            <w:szCs w:val="24"/>
            <w:u w:val="single"/>
          </w:rPr>
          <w:t>КонсультантПлюс</w:t>
        </w:r>
        <w:proofErr w:type="spellEnd"/>
      </w:hyperlink>
      <w:r w:rsidRPr="00360013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</w:p>
    <w:bookmarkEnd w:id="0"/>
    <w:p w:rsidR="00360013" w:rsidRPr="00360013" w:rsidRDefault="003600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Зарегистрировано в Минюсте России 21 мая 2013 г. N 28454</w:t>
      </w:r>
    </w:p>
    <w:p w:rsidR="00360013" w:rsidRPr="00360013" w:rsidRDefault="003600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360013" w:rsidRPr="00360013" w:rsidRDefault="00360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ПРИКАЗ</w:t>
      </w:r>
    </w:p>
    <w:p w:rsidR="00360013" w:rsidRPr="00360013" w:rsidRDefault="00360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от 11 апреля 2013 г. N 216н</w:t>
      </w:r>
    </w:p>
    <w:p w:rsidR="00360013" w:rsidRPr="00360013" w:rsidRDefault="00360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360013" w:rsidRPr="00360013" w:rsidRDefault="00360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ДИСПАНСЕРИЗАЦИИ ДЕТЕЙ-СИРОТ И ДЕТЕЙ, ОСТАВШИХСЯ</w:t>
      </w:r>
    </w:p>
    <w:p w:rsidR="00360013" w:rsidRPr="00360013" w:rsidRDefault="00360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БЕЗ ПОПЕЧЕНИЯ РОДИТЕЛЕЙ, В ТОМ ЧИСЛЕ УСЫНОВЛЕННЫХ</w:t>
      </w:r>
    </w:p>
    <w:p w:rsidR="00360013" w:rsidRPr="00360013" w:rsidRDefault="00360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>УДОЧЕРЕННЫХ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>), ПРИНЯТЫХ ПОД ОПЕКУ (ПОПЕЧИТЕЛЬСТВО),</w:t>
      </w:r>
    </w:p>
    <w:p w:rsidR="00360013" w:rsidRPr="00360013" w:rsidRDefault="00360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В ПРИЕМНУЮ ИЛИ ПАТРОНАТНУЮ СЕМЬЮ</w:t>
      </w:r>
    </w:p>
    <w:p w:rsidR="00360013" w:rsidRPr="00360013" w:rsidRDefault="003600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660) приказываю: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0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приложению.</w:t>
      </w: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Министр</w:t>
      </w:r>
    </w:p>
    <w:p w:rsidR="00360013" w:rsidRPr="00360013" w:rsidRDefault="003600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Приложение</w:t>
      </w:r>
    </w:p>
    <w:p w:rsidR="00360013" w:rsidRPr="00360013" w:rsidRDefault="003600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360013" w:rsidRPr="00360013" w:rsidRDefault="003600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60013" w:rsidRPr="00360013" w:rsidRDefault="003600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от 11 апреля 2013 г. N 216н</w:t>
      </w:r>
    </w:p>
    <w:p w:rsidR="00360013" w:rsidRPr="00360013" w:rsidRDefault="003600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360013">
        <w:rPr>
          <w:rFonts w:ascii="Times New Roman" w:hAnsi="Times New Roman" w:cs="Times New Roman"/>
          <w:sz w:val="24"/>
          <w:szCs w:val="24"/>
        </w:rPr>
        <w:t>ПОРЯДОК</w:t>
      </w:r>
    </w:p>
    <w:p w:rsidR="00360013" w:rsidRPr="00360013" w:rsidRDefault="00360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ДИСПАНСЕРИЗАЦИИ ДЕТЕЙ-СИРОТ И ДЕТЕЙ, ОСТАВШИХСЯ</w:t>
      </w:r>
    </w:p>
    <w:p w:rsidR="00360013" w:rsidRPr="00360013" w:rsidRDefault="00360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БЕЗ ПОПЕЧЕНИЯ РОДИТЕЛЕЙ, В ТОМ ЧИСЛЕ УСЫНОВЛЕННЫХ</w:t>
      </w:r>
    </w:p>
    <w:p w:rsidR="00360013" w:rsidRPr="00360013" w:rsidRDefault="00360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>УДОЧЕРЕННЫХ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>), ПРИНЯТЫХ ПОД ОПЕКУ (ПОПЕЧИТЕЛЬСТВО),</w:t>
      </w:r>
    </w:p>
    <w:p w:rsidR="00360013" w:rsidRPr="00360013" w:rsidRDefault="003600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В ПРИЕМНУЮ ИЛИ ПАТРОНАТНУЮ СЕМЬЮ</w:t>
      </w:r>
    </w:p>
    <w:p w:rsidR="00360013" w:rsidRPr="00360013" w:rsidRDefault="003600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3600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</w:t>
      </w:r>
      <w:hyperlink r:id="rId7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пребывающих в стационарных учреждениях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(далее - диспансеризация).</w:t>
      </w:r>
      <w:proofErr w:type="gramEnd"/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lastRenderedPageBreak/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 &lt;1&gt;, и осуществляется в отношении детей-сирот и детей, оставшихся без попечения родителей, указанных в </w:t>
      </w:r>
      <w:hyperlink w:anchor="P36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настоящего Порядка (далее - несовершеннолетние).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46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9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2"/>
      <w:bookmarkEnd w:id="3"/>
      <w:r w:rsidRPr="0036001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>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диспансеризации,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 xml:space="preserve">эндокринологии" или "эндокринологии" &lt;1&gt;, "оториноларингологии" &lt;2&gt; или "оториноларингологии (за исключением </w:t>
      </w:r>
      <w:proofErr w:type="spellStart"/>
      <w:r w:rsidRPr="00360013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360013">
        <w:rPr>
          <w:rFonts w:ascii="Times New Roman" w:hAnsi="Times New Roman" w:cs="Times New Roman"/>
          <w:sz w:val="24"/>
          <w:szCs w:val="24"/>
        </w:rPr>
        <w:t xml:space="preserve">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 xml:space="preserve">ри условии соблюдения требований, установленных </w:t>
      </w:r>
      <w:hyperlink w:anchor="P47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 xml:space="preserve">ля лицензий на осуществление медицинской деятельности, выданных до вступления в силу </w:t>
      </w:r>
      <w:hyperlink r:id="rId10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360013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360013">
        <w:rPr>
          <w:rFonts w:ascii="Times New Roman" w:hAnsi="Times New Roman" w:cs="Times New Roman"/>
          <w:sz w:val="24"/>
          <w:szCs w:val="24"/>
        </w:rPr>
        <w:t xml:space="preserve">")" (Собрание законодательства Российской Федерации, 2012, N 17, ст. 1965; 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>N 37, ст. 5002; 2013, N 3, ст. 207).</w:t>
      </w:r>
      <w:proofErr w:type="gramEnd"/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"/>
      <w:bookmarkEnd w:id="4"/>
      <w:r w:rsidRPr="0036001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42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 xml:space="preserve">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в медицинской организации, указанной в </w:t>
      </w:r>
      <w:hyperlink w:anchor="P42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настоящего Порядка, отсутствует: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1) врач - детский уролог-</w:t>
      </w:r>
      <w:proofErr w:type="spellStart"/>
      <w:r w:rsidRPr="00360013">
        <w:rPr>
          <w:rFonts w:ascii="Times New Roman" w:hAnsi="Times New Roman" w:cs="Times New Roman"/>
          <w:sz w:val="24"/>
          <w:szCs w:val="24"/>
        </w:rPr>
        <w:t>андролог</w:t>
      </w:r>
      <w:proofErr w:type="spellEnd"/>
      <w:r w:rsidRPr="00360013">
        <w:rPr>
          <w:rFonts w:ascii="Times New Roman" w:hAnsi="Times New Roman" w:cs="Times New Roman"/>
          <w:sz w:val="24"/>
          <w:szCs w:val="24"/>
        </w:rPr>
        <w:t xml:space="preserve">, то к проведению диспансеризации привлекается врач-уролог или врач - детский хирург, прошедший 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2) врач-стоматолог детский, то к проведению диспансеризации привлекается врач-стоматолог, прошедший 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3) врач - детский эндокринолог, то к проведению диспансеризации привлекается врач-эндокринолог, прошедший 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4) врач-психиатр детский (врач-психиатр подростковый), то к проведению диспансеризации привлекается врач-психиатр, прошедший 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013">
        <w:rPr>
          <w:rFonts w:ascii="Times New Roman" w:hAnsi="Times New Roman" w:cs="Times New Roman"/>
          <w:sz w:val="24"/>
          <w:szCs w:val="24"/>
        </w:rPr>
        <w:t xml:space="preserve">В отношении несовершеннолетних, достигших возраста 3 лет и подлежащих диспансеризации, профилактические медицинские осмотры в соответствии с </w:t>
      </w:r>
      <w:hyperlink r:id="rId11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>) не проводятся.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6. Диспансеризация проводится в рамках </w:t>
      </w:r>
      <w:hyperlink r:id="rId12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7. Диспансеризация проводится медицинскими организациями в объеме, предусмотренном </w:t>
      </w:r>
      <w:hyperlink r:id="rId13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 &lt;1&gt;) (далее - Перечень исследований).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013">
        <w:rPr>
          <w:rFonts w:ascii="Times New Roman" w:hAnsi="Times New Roman" w:cs="Times New Roman"/>
          <w:sz w:val="24"/>
          <w:szCs w:val="24"/>
        </w:rPr>
        <w:t xml:space="preserve">&lt;1&gt; </w:t>
      </w:r>
      <w:proofErr w:type="spellStart"/>
      <w:r w:rsidRPr="0036001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360013">
        <w:rPr>
          <w:rFonts w:ascii="Times New Roman" w:hAnsi="Times New Roman" w:cs="Times New Roman"/>
          <w:sz w:val="24"/>
          <w:szCs w:val="24"/>
        </w:rPr>
        <w:t xml:space="preserve">: утвержден </w:t>
      </w:r>
      <w:hyperlink r:id="rId14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  <w:proofErr w:type="gramEnd"/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8.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1) фамилия, имя, отчество, возраст (дата, месяц, год рождения);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2) обучающийся или не обучающийся в образовательном учреждении (для 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и юридический адрес образовательного учреждения);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3) перечень осмотров врачами-специалистами, лабораторных, инструментальных и иных исследований исходя из </w:t>
      </w:r>
      <w:hyperlink r:id="rId15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исследований;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4) планируемые дата и место проведения диспансеризации.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Календарный план утверждается руководителем (уполномоченным должностным лицом) медицинской организации не 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 xml:space="preserve">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10. Врач, ответственный за проведение диспансеризации, не 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 xml:space="preserve">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11. В день прохождения диспансеризации несовершеннолетний прибывает в медицинскую организацию и предъявляет направление на диспансеризацию и полис обязательного медицинского страхования. Несовершеннолетний, не достигший возраста, установленного </w:t>
      </w:r>
      <w:hyperlink r:id="rId16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54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Федерального закона, прибывает в медицинскую организацию в сопровождении законного представителя.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>При проведении диспансеризации учитываются результаты осмотров врачами-</w:t>
      </w:r>
      <w:r w:rsidRPr="00360013">
        <w:rPr>
          <w:rFonts w:ascii="Times New Roman" w:hAnsi="Times New Roman" w:cs="Times New Roman"/>
          <w:sz w:val="24"/>
          <w:szCs w:val="24"/>
        </w:rPr>
        <w:lastRenderedPageBreak/>
        <w:t>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360013">
        <w:rPr>
          <w:rFonts w:ascii="Times New Roman" w:hAnsi="Times New Roman" w:cs="Times New Roman"/>
          <w:sz w:val="24"/>
          <w:szCs w:val="24"/>
        </w:rPr>
        <w:t xml:space="preserve">13.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17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r:id="rId18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исследований, при отсутствии подозрений на наличие у несовершеннолетнего </w:t>
      </w:r>
      <w:proofErr w:type="spellStart"/>
      <w:r w:rsidRPr="00360013">
        <w:rPr>
          <w:rFonts w:ascii="Times New Roman" w:hAnsi="Times New Roman" w:cs="Times New Roman"/>
          <w:sz w:val="24"/>
          <w:szCs w:val="24"/>
        </w:rPr>
        <w:t>недиагностированного</w:t>
      </w:r>
      <w:proofErr w:type="spellEnd"/>
      <w:r w:rsidRPr="00360013">
        <w:rPr>
          <w:rFonts w:ascii="Times New Roman" w:hAnsi="Times New Roman" w:cs="Times New Roman"/>
          <w:sz w:val="24"/>
          <w:szCs w:val="24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19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пунктом 8 части 4 статьи 13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013">
        <w:rPr>
          <w:rFonts w:ascii="Times New Roman" w:hAnsi="Times New Roman" w:cs="Times New Roman"/>
          <w:sz w:val="24"/>
          <w:szCs w:val="24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20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71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настоящего Порядка, и (или) получения информации о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 xml:space="preserve"> здоровья несовершеннолетнего из других медицинских организаций (II этап).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16. Данные о прохождении диспансеризации вносятся в медицинскую документацию несовершеннолетнего (историю развития ребенка).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Медицинская документация несовершеннолетнего (история развития ребенка) должна содержать следующие сведения: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1) данные анамнеза: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lastRenderedPageBreak/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1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классификации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2) данные, полученные при проведении диспансеризации: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объективные данные и результаты осмотров врачами-специалистами;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результаты лабораторных, инструментальных и иных исследований;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результаты дополнительных консультаций и исследований, не включенных в </w:t>
      </w:r>
      <w:hyperlink r:id="rId22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исследований и назначенных в ходе проведения диспансеризации;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диагноз заболевания (состояния), выявленного (установленного) при диспансеризации, с указанием кода по </w:t>
      </w:r>
      <w:hyperlink r:id="rId23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МКБ</w:t>
        </w:r>
      </w:hyperlink>
      <w:r w:rsidRPr="00360013">
        <w:rPr>
          <w:rFonts w:ascii="Times New Roman" w:hAnsi="Times New Roman" w:cs="Times New Roman"/>
          <w:sz w:val="24"/>
          <w:szCs w:val="24"/>
        </w:rPr>
        <w:t>, выявлено впервые или нет;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3) оценка физического развития;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4) группа состояния здоровья несовершеннолетнего;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5) рекомендации: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4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МКБ</w:t>
        </w:r>
      </w:hyperlink>
      <w:r w:rsidRPr="00360013">
        <w:rPr>
          <w:rFonts w:ascii="Times New Roman" w:hAnsi="Times New Roman" w:cs="Times New Roman"/>
          <w:sz w:val="24"/>
          <w:szCs w:val="24"/>
        </w:rPr>
        <w:t>, вида медицинской организации и специальности (должности) врача;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17. На основании результатов диспансеризации врач, ответственный за проведение диспансеризации, определяет: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1) группу состояния здоровья несовершеннолетнего в соответствии с </w:t>
      </w:r>
      <w:hyperlink r:id="rId25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комплексной оценки состояния здоровья несовершеннолетних (приложение N 2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&lt;1&gt;);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013">
        <w:rPr>
          <w:rFonts w:ascii="Times New Roman" w:hAnsi="Times New Roman" w:cs="Times New Roman"/>
          <w:sz w:val="24"/>
          <w:szCs w:val="24"/>
        </w:rPr>
        <w:t xml:space="preserve">2) медицинскую группу для занятий физической культурой в соответствии с </w:t>
      </w:r>
      <w:hyperlink r:id="rId26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определения медицинских групп для занятий несовершеннолетними физической культурой (приложение N 3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 xml:space="preserve">занимающихся физической культурой), </w:t>
      </w:r>
      <w:hyperlink r:id="rId27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которого предусмотрена приложением N 4 к Порядку прохождения несовершеннолетними медицинских осмотров, в том числе при поступлении в образовательные учреждения и в </w:t>
      </w:r>
      <w:r w:rsidRPr="00360013">
        <w:rPr>
          <w:rFonts w:ascii="Times New Roman" w:hAnsi="Times New Roman" w:cs="Times New Roman"/>
          <w:sz w:val="24"/>
          <w:szCs w:val="24"/>
        </w:rPr>
        <w:lastRenderedPageBreak/>
        <w:t>период обучения в них &lt;1&gt;.</w:t>
      </w:r>
      <w:proofErr w:type="gramEnd"/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&lt;1&gt; </w:t>
      </w:r>
      <w:proofErr w:type="spellStart"/>
      <w:r w:rsidRPr="0036001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360013">
        <w:rPr>
          <w:rFonts w:ascii="Times New Roman" w:hAnsi="Times New Roman" w:cs="Times New Roman"/>
          <w:sz w:val="24"/>
          <w:szCs w:val="24"/>
        </w:rPr>
        <w:t xml:space="preserve">: утвержден </w:t>
      </w:r>
      <w:hyperlink r:id="rId28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18. Информация о состоянии здоровья несовершеннолетнего, полученная по результатам диспансеризации, предоставляется несовершеннолетнему лично врачом или другими медицинскими работниками, принимающими непосредственное участие в проведении диспансеризации. В отношении несовершеннолетнего, не достигшего возраста, установленного </w:t>
      </w:r>
      <w:hyperlink r:id="rId29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54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Федерального закона, информация о состоянии здоровья предоставляется его законному представителю.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30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 xml:space="preserve">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&lt;1&gt;.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&lt;1&gt; </w:t>
      </w:r>
      <w:proofErr w:type="spellStart"/>
      <w:r w:rsidRPr="0036001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36001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25 июля 2012 г., регистрационный N 25004.</w:t>
      </w: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 xml:space="preserve">Медицинская организация, указанная в </w:t>
      </w:r>
      <w:hyperlink w:anchor="P42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помощи.</w:t>
      </w:r>
      <w:proofErr w:type="gramEnd"/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видов, включая </w:t>
      </w:r>
      <w:hyperlink r:id="rId31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специализированную</w:t>
        </w:r>
      </w:hyperlink>
      <w:r w:rsidRPr="00360013">
        <w:rPr>
          <w:rFonts w:ascii="Times New Roman" w:hAnsi="Times New Roman" w:cs="Times New Roman"/>
          <w:sz w:val="24"/>
          <w:szCs w:val="24"/>
        </w:rPr>
        <w:t>, в том числе высокотехнологичную, медицинскую помощь, медицинскую реабилитацию, санаторно-курортное лечение.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21. Медицинская организация, указанная в </w:t>
      </w:r>
      <w:hyperlink w:anchor="P42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</w:t>
      </w:r>
      <w:hyperlink r:id="rId32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форму N 030-Д/с/у-13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"Карта диспансеризации несовершеннолетнего" &lt;1&gt; (далее - карта осмотра) на каждого несовершеннолетнего, прошедшего диспансеризацию.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013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013">
        <w:rPr>
          <w:rFonts w:ascii="Times New Roman" w:hAnsi="Times New Roman" w:cs="Times New Roman"/>
          <w:sz w:val="24"/>
          <w:szCs w:val="24"/>
        </w:rPr>
        <w:lastRenderedPageBreak/>
        <w:t xml:space="preserve">&lt;1&gt; </w:t>
      </w:r>
      <w:proofErr w:type="spellStart"/>
      <w:r w:rsidRPr="0036001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360013">
        <w:rPr>
          <w:rFonts w:ascii="Times New Roman" w:hAnsi="Times New Roman" w:cs="Times New Roman"/>
          <w:sz w:val="24"/>
          <w:szCs w:val="24"/>
        </w:rPr>
        <w:t xml:space="preserve">: утверждена </w:t>
      </w:r>
      <w:hyperlink r:id="rId33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  <w:proofErr w:type="gramEnd"/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22. </w:t>
      </w:r>
      <w:hyperlink r:id="rId34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Карта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 xml:space="preserve"> отчетным, а по итогам года - до 20 января года, следующего за отчетным.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r:id="rId35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форму N 030-Д/с/о-13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"Сведения о диспансеризации несовершеннолетних" &lt;1&gt; (далее - отчет).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013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013">
        <w:rPr>
          <w:rFonts w:ascii="Times New Roman" w:hAnsi="Times New Roman" w:cs="Times New Roman"/>
          <w:sz w:val="24"/>
          <w:szCs w:val="24"/>
        </w:rPr>
        <w:t xml:space="preserve">&lt;1&gt; </w:t>
      </w:r>
      <w:proofErr w:type="spellStart"/>
      <w:r w:rsidRPr="0036001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360013">
        <w:rPr>
          <w:rFonts w:ascii="Times New Roman" w:hAnsi="Times New Roman" w:cs="Times New Roman"/>
          <w:sz w:val="24"/>
          <w:szCs w:val="24"/>
        </w:rPr>
        <w:t xml:space="preserve">: утверждена </w:t>
      </w:r>
      <w:hyperlink r:id="rId36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  <w:proofErr w:type="gramEnd"/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24. </w:t>
      </w:r>
      <w:hyperlink r:id="rId37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Один экземпляр отчета не позднее 20 января года, следующего за </w:t>
      </w:r>
      <w:proofErr w:type="gramStart"/>
      <w:r w:rsidRPr="0036001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360013">
        <w:rPr>
          <w:rFonts w:ascii="Times New Roman" w:hAnsi="Times New Roman" w:cs="Times New Roman"/>
          <w:sz w:val="24"/>
          <w:szCs w:val="24"/>
        </w:rPr>
        <w:t>, направляется медицинской организацией в орган исполнительной власти субъекта Российской Федерации в сфере охраны здоровья граждан, второй экземпляр отчета хранится в медицинской организации, проводившей диспансеризацию, в течение 10 лет.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25. Орган исполнительной власти субъекта Российской Федерации в сфере охраны здоровья граждан: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1) обеспечивает ведение мониторинга проведения диспансеризации в электронном виде;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>2) обобщает и анализирует результаты диспансеризации в субъекте Российской Федерации;</w:t>
      </w:r>
    </w:p>
    <w:p w:rsidR="00360013" w:rsidRPr="00360013" w:rsidRDefault="00360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13">
        <w:rPr>
          <w:rFonts w:ascii="Times New Roman" w:hAnsi="Times New Roman" w:cs="Times New Roman"/>
          <w:sz w:val="24"/>
          <w:szCs w:val="24"/>
        </w:rPr>
        <w:t xml:space="preserve">3) направляет в Министерство здравоохранения Российской Федерации </w:t>
      </w:r>
      <w:hyperlink r:id="rId38" w:history="1">
        <w:r w:rsidRPr="00360013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360013">
        <w:rPr>
          <w:rFonts w:ascii="Times New Roman" w:hAnsi="Times New Roman" w:cs="Times New Roman"/>
          <w:sz w:val="24"/>
          <w:szCs w:val="24"/>
        </w:rPr>
        <w:t xml:space="preserve"> по субъекту Российской Федерации не позднее 15 февраля года, следующего за отчетным годом.</w:t>
      </w: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013" w:rsidRPr="00360013" w:rsidRDefault="003600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25B11" w:rsidRPr="00360013" w:rsidRDefault="00360013">
      <w:pPr>
        <w:rPr>
          <w:rFonts w:ascii="Times New Roman" w:hAnsi="Times New Roman" w:cs="Times New Roman"/>
          <w:sz w:val="24"/>
          <w:szCs w:val="24"/>
        </w:rPr>
      </w:pPr>
    </w:p>
    <w:sectPr w:rsidR="00A25B11" w:rsidRPr="00360013" w:rsidSect="0093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13"/>
    <w:rsid w:val="001B0CF6"/>
    <w:rsid w:val="00360013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0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0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01AE08EB97B968CD31A678F1595A635C52602B61B5C0EBE391D36045F6828184CF365FC34788F6D9BA7768D7D4676E8AC200A50F52FC4GCvFF" TargetMode="External"/><Relationship Id="rId13" Type="http://schemas.openxmlformats.org/officeDocument/2006/relationships/hyperlink" Target="consultantplus://offline/ref=62E01AE08EB97B968CD31A678F1595A637C32605B61F5C0EBE391D36045F6828184CF365FC347C8F649BA7768D7D4676E8AC200A50F52FC4GCvFF" TargetMode="External"/><Relationship Id="rId18" Type="http://schemas.openxmlformats.org/officeDocument/2006/relationships/hyperlink" Target="consultantplus://offline/ref=62E01AE08EB97B968CD31A678F1595A637C32605B61F5C0EBE391D36045F6828184CF365FC347C8F649BA7768D7D4676E8AC200A50F52FC4GCvFF" TargetMode="External"/><Relationship Id="rId26" Type="http://schemas.openxmlformats.org/officeDocument/2006/relationships/hyperlink" Target="consultantplus://offline/ref=62E01AE08EB97B968CD31A678F1595A637C3270DB61A5C0EBE391D36045F6828184CF365FC347E86619BA7768D7D4676E8AC200A50F52FC4GCvF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E01AE08EB97B968CD30D659D74C0F53BC02005B8165653B431443A065867770F59BA31F1357F996591ED25C929G4v2F" TargetMode="External"/><Relationship Id="rId34" Type="http://schemas.openxmlformats.org/officeDocument/2006/relationships/hyperlink" Target="consultantplus://offline/ref=62E01AE08EB97B968CD31A678F1595A637C32605B61F5C0EBE391D36045F6828184CF365FC347D86659BA7768D7D4676E8AC200A50F52FC4GCvFF" TargetMode="External"/><Relationship Id="rId7" Type="http://schemas.openxmlformats.org/officeDocument/2006/relationships/hyperlink" Target="consultantplus://offline/ref=62E01AE08EB97B968CD31A678F1595A637C32605B61F5C0EBE391D36045F6828184CF365FC347C86679BA7768D7D4676E8AC200A50F52FC4GCvFF" TargetMode="External"/><Relationship Id="rId12" Type="http://schemas.openxmlformats.org/officeDocument/2006/relationships/hyperlink" Target="consultantplus://offline/ref=62E01AE08EB97B968CD31A678F1595A637C32203B01E5C0EBE391D36045F6828184CF365FC347C816C9BA7768D7D4676E8AC200A50F52FC4GCvFF" TargetMode="External"/><Relationship Id="rId17" Type="http://schemas.openxmlformats.org/officeDocument/2006/relationships/hyperlink" Target="consultantplus://offline/ref=62E01AE08EB97B968CD31A678F1595A637C32605B61F5C0EBE391D36045F6828184CF365FC347C8F649BA7768D7D4676E8AC200A50F52FC4GCvFF" TargetMode="External"/><Relationship Id="rId25" Type="http://schemas.openxmlformats.org/officeDocument/2006/relationships/hyperlink" Target="consultantplus://offline/ref=62E01AE08EB97B968CD31A678F1595A637C3270DB61A5C0EBE391D36045F6828184CF365FC347D8F6D9BA7768D7D4676E8AC200A50F52FC4GCvFF" TargetMode="External"/><Relationship Id="rId33" Type="http://schemas.openxmlformats.org/officeDocument/2006/relationships/hyperlink" Target="consultantplus://offline/ref=62E01AE08EB97B968CD31A678F1595A637C32605B61F5C0EBE391D36045F68280A4CAB69FD376286658EF127C8G2v1F" TargetMode="External"/><Relationship Id="rId38" Type="http://schemas.openxmlformats.org/officeDocument/2006/relationships/hyperlink" Target="consultantplus://offline/ref=62E01AE08EB97B968CD31A678F1595A637C32605B61F5C0EBE391D36045F6828184CF365FC347E82679BA7768D7D4676E8AC200A50F52FC4GCv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E01AE08EB97B968CD31A678F1595A635C52602B61B5C0EBE391D36045F6828184CF365FC347982659BA7768D7D4676E8AC200A50F52FC4GCvFF" TargetMode="External"/><Relationship Id="rId20" Type="http://schemas.openxmlformats.org/officeDocument/2006/relationships/hyperlink" Target="consultantplus://offline/ref=62E01AE08EB97B968CD31A678F1595A637C32605B61F5C0EBE391D36045F6828184CF365FC347C8F649BA7768D7D4676E8AC200A50F52FC4GCvFF" TargetMode="External"/><Relationship Id="rId29" Type="http://schemas.openxmlformats.org/officeDocument/2006/relationships/hyperlink" Target="consultantplus://offline/ref=62E01AE08EB97B968CD31A678F1595A635C52602B61B5C0EBE391D36045F6828184CF365FC347982659BA7768D7D4676E8AC200A50F52FC4GCv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01AE08EB97B968CD31A678F1595A637C32A05B51B5C0EBE391D36045F6828184CF365FC347C87629BA7768D7D4676E8AC200A50F52FC4GCvFF" TargetMode="External"/><Relationship Id="rId11" Type="http://schemas.openxmlformats.org/officeDocument/2006/relationships/hyperlink" Target="consultantplus://offline/ref=62E01AE08EB97B968CD31A678F1595A637C3270DB61A5C0EBE391D36045F68280A4CAB69FD376286658EF127C8G2v1F" TargetMode="External"/><Relationship Id="rId24" Type="http://schemas.openxmlformats.org/officeDocument/2006/relationships/hyperlink" Target="consultantplus://offline/ref=62E01AE08EB97B968CD30D659D74C0F53BC02005B8165653B431443A065867770F59BA31F1357F996591ED25C929G4v2F" TargetMode="External"/><Relationship Id="rId32" Type="http://schemas.openxmlformats.org/officeDocument/2006/relationships/hyperlink" Target="consultantplus://offline/ref=62E01AE08EB97B968CD31A678F1595A637C32605B61F5C0EBE391D36045F6828184CF365FC347D86659BA7768D7D4676E8AC200A50F52FC4GCvFF" TargetMode="External"/><Relationship Id="rId37" Type="http://schemas.openxmlformats.org/officeDocument/2006/relationships/hyperlink" Target="consultantplus://offline/ref=62E01AE08EB97B968CD31A678F1595A637C32605B61F5C0EBE391D36045F6828184CF365FC347E82679BA7768D7D4676E8AC200A50F52FC4GCvF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E01AE08EB97B968CD31A678F1595A637C32605B61F5C0EBE391D36045F6828184CF365FC347C8F649BA7768D7D4676E8AC200A50F52FC4GCvFF" TargetMode="External"/><Relationship Id="rId23" Type="http://schemas.openxmlformats.org/officeDocument/2006/relationships/hyperlink" Target="consultantplus://offline/ref=62E01AE08EB97B968CD30D659D74C0F53BC02005B8165653B431443A065867770F59BA31F1357F996591ED25C929G4v2F" TargetMode="External"/><Relationship Id="rId28" Type="http://schemas.openxmlformats.org/officeDocument/2006/relationships/hyperlink" Target="consultantplus://offline/ref=62E01AE08EB97B968CD31A678F1595A637C3270DB61A5C0EBE391D36045F68280A4CAB69FD376286658EF127C8G2v1F" TargetMode="External"/><Relationship Id="rId36" Type="http://schemas.openxmlformats.org/officeDocument/2006/relationships/hyperlink" Target="consultantplus://offline/ref=62E01AE08EB97B968CD31A678F1595A637C32605B61F5C0EBE391D36045F68280A4CAB69FD376286658EF127C8G2v1F" TargetMode="External"/><Relationship Id="rId10" Type="http://schemas.openxmlformats.org/officeDocument/2006/relationships/hyperlink" Target="consultantplus://offline/ref=62E01AE08EB97B968CD31A678F1595A634C42A02B61B5C0EBE391D36045F68280A4CAB69FD376286658EF127C8G2v1F" TargetMode="External"/><Relationship Id="rId19" Type="http://schemas.openxmlformats.org/officeDocument/2006/relationships/hyperlink" Target="consultantplus://offline/ref=62E01AE08EB97B968CD31A678F1595A635C52602B61B5C0EBE391D36045F6828184CF365FC347D86609BA7768D7D4676E8AC200A50F52FC4GCvFF" TargetMode="External"/><Relationship Id="rId31" Type="http://schemas.openxmlformats.org/officeDocument/2006/relationships/hyperlink" Target="consultantplus://offline/ref=62E01AE08EB97B968CD31A678F1595A637CF260DB5185C0EBE391D36045F6828184CF365FC347C86649BA7768D7D4676E8AC200A50F52FC4GCv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E01AE08EB97B968CD31A678F1595A635C52602B61B5C0EBE391D36045F6828184CF365FC347E82669BA7768D7D4676E8AC200A50F52FC4GCvFF" TargetMode="External"/><Relationship Id="rId14" Type="http://schemas.openxmlformats.org/officeDocument/2006/relationships/hyperlink" Target="consultantplus://offline/ref=62E01AE08EB97B968CD31A678F1595A637C32605B61F5C0EBE391D36045F68280A4CAB69FD376286658EF127C8G2v1F" TargetMode="External"/><Relationship Id="rId22" Type="http://schemas.openxmlformats.org/officeDocument/2006/relationships/hyperlink" Target="consultantplus://offline/ref=62E01AE08EB97B968CD31A678F1595A637C32605B61F5C0EBE391D36045F6828184CF365FC347C8F649BA7768D7D4676E8AC200A50F52FC4GCvFF" TargetMode="External"/><Relationship Id="rId27" Type="http://schemas.openxmlformats.org/officeDocument/2006/relationships/hyperlink" Target="consultantplus://offline/ref=62E01AE08EB97B968CD31A678F1595A637C3270DB61A5C0EBE391D36045F6828184CF365FC347E846C9BA7768D7D4676E8AC200A50F52FC4GCvFF" TargetMode="External"/><Relationship Id="rId30" Type="http://schemas.openxmlformats.org/officeDocument/2006/relationships/hyperlink" Target="consultantplus://offline/ref=62E01AE08EB97B968CD31A678F1595A637C42007B01F5C0EBE391D36045F6828184CF365FC347C876D9BA7768D7D4676E8AC200A50F52FC4GCvFF" TargetMode="External"/><Relationship Id="rId35" Type="http://schemas.openxmlformats.org/officeDocument/2006/relationships/hyperlink" Target="consultantplus://offline/ref=62E01AE08EB97B968CD31A678F1595A637C32605B61F5C0EBE391D36045F6828184CF365FC347E82679BA7768D7D4676E8AC200A50F52FC4GC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 Ольга Сергеевна</dc:creator>
  <cp:lastModifiedBy>Лежнина Ольга Сергеевна</cp:lastModifiedBy>
  <cp:revision>1</cp:revision>
  <dcterms:created xsi:type="dcterms:W3CDTF">2019-11-13T05:47:00Z</dcterms:created>
  <dcterms:modified xsi:type="dcterms:W3CDTF">2019-11-13T05:48:00Z</dcterms:modified>
</cp:coreProperties>
</file>